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046" w:rsidRDefault="00395046" w:rsidP="00395046">
      <w:pPr>
        <w:jc w:val="center"/>
        <w:rPr>
          <w:rFonts w:ascii="Times New Roman" w:hAnsi="Times New Roman"/>
          <w:b/>
          <w:color w:val="000000" w:themeColor="text1"/>
          <w:sz w:val="24"/>
          <w:lang w:val="kk-KZ"/>
        </w:rPr>
      </w:pPr>
      <w:r>
        <w:rPr>
          <w:rFonts w:ascii="Times New Roman" w:hAnsi="Times New Roman"/>
          <w:b/>
          <w:color w:val="1E1E1E"/>
          <w:sz w:val="24"/>
          <w:lang w:val="kk-KZ" w:eastAsia="ru-RU"/>
        </w:rPr>
        <w:t>Ф</w:t>
      </w:r>
      <w:r w:rsidRPr="0088518F">
        <w:rPr>
          <w:rFonts w:ascii="Times New Roman" w:hAnsi="Times New Roman"/>
          <w:b/>
          <w:color w:val="1E1E1E"/>
          <w:sz w:val="24"/>
          <w:lang w:val="kk-KZ" w:eastAsia="ru-RU"/>
        </w:rPr>
        <w:t>изика</w:t>
      </w:r>
      <w:r>
        <w:rPr>
          <w:rFonts w:ascii="Times New Roman" w:hAnsi="Times New Roman"/>
          <w:b/>
          <w:color w:val="1E1E1E"/>
          <w:sz w:val="24"/>
          <w:lang w:val="kk-KZ" w:eastAsia="ru-RU"/>
        </w:rPr>
        <w:t xml:space="preserve"> п</w:t>
      </w:r>
      <w:proofErr w:type="spellStart"/>
      <w:r>
        <w:rPr>
          <w:rFonts w:ascii="Times New Roman" w:hAnsi="Times New Roman"/>
          <w:b/>
          <w:color w:val="1E1E1E"/>
          <w:sz w:val="24"/>
          <w:lang w:val="ru-RU" w:eastAsia="ru-RU"/>
        </w:rPr>
        <w:t>әні</w:t>
      </w:r>
      <w:proofErr w:type="spellEnd"/>
      <w:r>
        <w:rPr>
          <w:rFonts w:ascii="Times New Roman" w:hAnsi="Times New Roman"/>
          <w:b/>
          <w:color w:val="1E1E1E"/>
          <w:sz w:val="24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b/>
          <w:color w:val="1E1E1E"/>
          <w:sz w:val="24"/>
          <w:lang w:val="ru-RU" w:eastAsia="ru-RU"/>
        </w:rPr>
        <w:t>бойынша</w:t>
      </w:r>
      <w:proofErr w:type="spellEnd"/>
      <w:r>
        <w:rPr>
          <w:rFonts w:ascii="Times New Roman" w:hAnsi="Times New Roman"/>
          <w:b/>
          <w:color w:val="1E1E1E"/>
          <w:sz w:val="24"/>
          <w:lang w:val="ru-RU" w:eastAsia="ru-RU"/>
        </w:rPr>
        <w:t xml:space="preserve"> 10</w:t>
      </w:r>
      <w:r w:rsidRPr="0088518F">
        <w:rPr>
          <w:rFonts w:ascii="Times New Roman" w:hAnsi="Times New Roman"/>
          <w:b/>
          <w:color w:val="1E1E1E"/>
          <w:sz w:val="24"/>
          <w:lang w:val="kk-KZ" w:eastAsia="ru-RU"/>
        </w:rPr>
        <w:t>-сыныпқа арналған күнтізбелік-тақырыптық жоспарға т</w:t>
      </w:r>
      <w:r w:rsidRPr="0088518F">
        <w:rPr>
          <w:rFonts w:ascii="Times New Roman" w:hAnsi="Times New Roman"/>
          <w:b/>
          <w:color w:val="000000" w:themeColor="text1"/>
          <w:sz w:val="24"/>
          <w:lang w:val="kk-KZ"/>
        </w:rPr>
        <w:t>үсінік хат</w:t>
      </w:r>
    </w:p>
    <w:p w:rsidR="00395046" w:rsidRDefault="00395046" w:rsidP="00395046">
      <w:pPr>
        <w:jc w:val="center"/>
        <w:rPr>
          <w:rFonts w:ascii="Times New Roman" w:hAnsi="Times New Roman"/>
          <w:b/>
          <w:color w:val="000000" w:themeColor="text1"/>
          <w:sz w:val="24"/>
          <w:lang w:val="kk-KZ"/>
        </w:rPr>
      </w:pPr>
    </w:p>
    <w:p w:rsidR="00395046" w:rsidRPr="00395046" w:rsidRDefault="00395046" w:rsidP="00395046">
      <w:pPr>
        <w:tabs>
          <w:tab w:val="left" w:pos="-284"/>
        </w:tabs>
        <w:spacing w:line="240" w:lineRule="auto"/>
        <w:ind w:left="284"/>
        <w:jc w:val="both"/>
        <w:rPr>
          <w:rFonts w:ascii="Times New Roman" w:hAnsi="Times New Roman"/>
          <w:b/>
          <w:color w:val="1E1E1E"/>
          <w:sz w:val="24"/>
          <w:u w:val="single"/>
          <w:lang w:val="kk-KZ" w:eastAsia="ru-RU"/>
        </w:rPr>
      </w:pPr>
      <w:r w:rsidRPr="00395046">
        <w:rPr>
          <w:rFonts w:ascii="Times New Roman" w:hAnsi="Times New Roman"/>
          <w:b/>
          <w:color w:val="1E1E1E"/>
          <w:sz w:val="24"/>
          <w:u w:val="single"/>
          <w:lang w:val="kk-KZ" w:eastAsia="ru-RU"/>
        </w:rPr>
        <w:t xml:space="preserve">Күнтізбелік-тақырыптық жоспарлау (ұзақ мерзімді жоспар) </w:t>
      </w:r>
      <w:r w:rsidRPr="00395046">
        <w:rPr>
          <w:rFonts w:ascii="Times New Roman" w:hAnsi="Times New Roman"/>
          <w:b/>
          <w:sz w:val="26"/>
          <w:szCs w:val="26"/>
          <w:u w:val="single"/>
          <w:lang w:val="kk-KZ" w:eastAsia="ar-SA"/>
        </w:rPr>
        <w:t>төмендегі нормативтік құжаттарға</w:t>
      </w:r>
      <w:r w:rsidRPr="00395046">
        <w:rPr>
          <w:rFonts w:ascii="Times New Roman" w:hAnsi="Times New Roman"/>
          <w:b/>
          <w:color w:val="1E1E1E"/>
          <w:sz w:val="24"/>
          <w:u w:val="single"/>
          <w:lang w:val="kk-KZ" w:eastAsia="ru-RU"/>
        </w:rPr>
        <w:t xml:space="preserve"> мыналарға негізделеді: </w:t>
      </w:r>
    </w:p>
    <w:p w:rsidR="00395046" w:rsidRPr="00DD328D" w:rsidRDefault="00395046" w:rsidP="00395046">
      <w:pPr>
        <w:pStyle w:val="a5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/>
          <w:color w:val="1E1E1E"/>
          <w:sz w:val="24"/>
          <w:lang w:val="kk-KZ" w:eastAsia="ru-RU"/>
        </w:rPr>
      </w:pPr>
      <w:r w:rsidRPr="00DD328D">
        <w:rPr>
          <w:rFonts w:ascii="Times New Roman" w:hAnsi="Times New Roman"/>
          <w:color w:val="1E1E1E"/>
          <w:sz w:val="24"/>
          <w:lang w:val="kk-KZ" w:eastAsia="ru-RU"/>
        </w:rPr>
        <w:t xml:space="preserve">«Мектепке дейінгі тәрбие мен оқытудың, бастауыш, негізгі орта және жалпы орта, техникалық және кәсіптік, орта білімнен кейінгі білім берудің мемлекеттік жалпыға міндетті стандарттарын бекіту туралы» (бұдан әрі – </w:t>
      </w:r>
      <w:r>
        <w:rPr>
          <w:rFonts w:ascii="Times New Roman" w:hAnsi="Times New Roman"/>
          <w:color w:val="1E1E1E"/>
          <w:sz w:val="24"/>
          <w:lang w:val="kk-KZ" w:eastAsia="ru-RU"/>
        </w:rPr>
        <w:t>«стандарт»</w:t>
      </w:r>
      <w:r w:rsidRPr="00DD328D">
        <w:rPr>
          <w:rFonts w:ascii="Times New Roman" w:hAnsi="Times New Roman"/>
          <w:color w:val="1E1E1E"/>
          <w:sz w:val="24"/>
          <w:lang w:val="kk-KZ" w:eastAsia="ru-RU"/>
        </w:rPr>
        <w:t xml:space="preserve"> (</w:t>
      </w:r>
      <w:r w:rsidRPr="00FB2326"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 w:themeFill="background1"/>
          <w:lang w:val="kk-KZ"/>
        </w:rPr>
        <w:t>Қазақстан Республикасы Оқу-ағарту министрінің 2022 жылғы 3 тамыздағы № 348 бұйрығы</w:t>
      </w:r>
      <w:r>
        <w:rPr>
          <w:rFonts w:ascii="Times New Roman" w:hAnsi="Times New Roman"/>
          <w:color w:val="1E1E1E"/>
          <w:sz w:val="24"/>
          <w:szCs w:val="24"/>
          <w:lang w:val="kk-KZ" w:eastAsia="ru-RU"/>
        </w:rPr>
        <w:t>,</w:t>
      </w:r>
      <w:r w:rsidRPr="002E68F3">
        <w:rPr>
          <w:rFonts w:ascii="Times New Roman" w:hAnsi="Times New Roman"/>
          <w:sz w:val="24"/>
          <w:szCs w:val="24"/>
          <w:lang w:val="kk-KZ"/>
        </w:rPr>
        <w:t>Қазақстан Республикасының Әділет министрлігінде 2022 жылғы 5 тамызда № 29031 болып тіркелді</w:t>
      </w:r>
      <w:r>
        <w:rPr>
          <w:rFonts w:ascii="Times New Roman" w:hAnsi="Times New Roman"/>
          <w:sz w:val="24"/>
          <w:szCs w:val="24"/>
          <w:lang w:val="kk-KZ"/>
        </w:rPr>
        <w:t>)</w:t>
      </w:r>
      <w:r w:rsidRPr="00DD328D">
        <w:rPr>
          <w:rFonts w:ascii="Times New Roman" w:hAnsi="Times New Roman"/>
          <w:color w:val="1E1E1E"/>
          <w:sz w:val="24"/>
          <w:lang w:val="kk-KZ" w:eastAsia="ru-RU"/>
        </w:rPr>
        <w:t>;</w:t>
      </w:r>
    </w:p>
    <w:p w:rsidR="00395046" w:rsidRPr="00DD328D" w:rsidRDefault="00395046" w:rsidP="00395046">
      <w:pPr>
        <w:pStyle w:val="a5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/>
          <w:color w:val="1E1E1E"/>
          <w:sz w:val="24"/>
          <w:lang w:val="kk-KZ" w:eastAsia="ru-RU"/>
        </w:rPr>
      </w:pPr>
      <w:r w:rsidRPr="00DD328D">
        <w:rPr>
          <w:rFonts w:ascii="Times New Roman" w:hAnsi="Times New Roman"/>
          <w:color w:val="1E1E1E"/>
          <w:sz w:val="24"/>
          <w:lang w:val="kk-KZ" w:eastAsia="ru-RU"/>
        </w:rPr>
        <w:t>«Қазақстан Республикасының бастауыш, негізгі орта, жалпы орта білім беру үлгілік оқу жоспарларын бекіту туралы» (Қазақстан Республикасы Білім және ғылым министрлігінің 2012 жылғы 8 қарашадағы № 500 бұйрығы);</w:t>
      </w:r>
      <w:r>
        <w:rPr>
          <w:rFonts w:ascii="Times New Roman" w:hAnsi="Times New Roman"/>
          <w:color w:val="1E1E1E"/>
          <w:sz w:val="24"/>
          <w:lang w:val="kk-KZ" w:eastAsia="ru-RU"/>
        </w:rPr>
        <w:t xml:space="preserve"> </w:t>
      </w:r>
    </w:p>
    <w:p w:rsidR="00395046" w:rsidRPr="00DD328D" w:rsidRDefault="00395046" w:rsidP="00395046">
      <w:pPr>
        <w:pStyle w:val="a5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/>
          <w:color w:val="1E1E1E"/>
          <w:sz w:val="24"/>
          <w:lang w:val="kk-KZ" w:eastAsia="ru-RU"/>
        </w:rPr>
      </w:pPr>
      <w:r w:rsidRPr="00DD328D">
        <w:rPr>
          <w:rFonts w:ascii="Times New Roman" w:hAnsi="Times New Roman"/>
          <w:color w:val="1E1E1E"/>
          <w:sz w:val="24"/>
          <w:lang w:val="kk-KZ" w:eastAsia="ru-RU"/>
        </w:rPr>
        <w:t>«Білім алушылардың үлгеріміне ағымдағы мониторингті, аралық және қорытынды аттестаттауды жүргізудің үлгілік ережесін бекіту туралы» (Қазақстан Республикасы Білім және ғылым министрлігінің 2008 жылғы 18 наурыздағы № 125 бұйрығы);</w:t>
      </w:r>
    </w:p>
    <w:p w:rsidR="00395046" w:rsidRPr="00DD328D" w:rsidRDefault="00395046" w:rsidP="00395046">
      <w:pPr>
        <w:pStyle w:val="a5"/>
        <w:numPr>
          <w:ilvl w:val="0"/>
          <w:numId w:val="8"/>
        </w:numPr>
        <w:spacing w:after="0" w:line="240" w:lineRule="auto"/>
        <w:ind w:left="426"/>
        <w:rPr>
          <w:rFonts w:ascii="Times New Roman" w:hAnsi="Times New Roman"/>
          <w:color w:val="1E1E1E"/>
          <w:sz w:val="24"/>
          <w:lang w:val="kk-KZ" w:eastAsia="ru-RU"/>
        </w:rPr>
      </w:pPr>
      <w:r w:rsidRPr="00DD328D">
        <w:rPr>
          <w:rFonts w:ascii="Times New Roman" w:hAnsi="Times New Roman"/>
          <w:color w:val="1E1E1E"/>
          <w:sz w:val="24"/>
          <w:lang w:val="kk-KZ" w:eastAsia="ru-RU"/>
        </w:rPr>
        <w:t>«2022-2023 оқу жылында Қазақстан Республикасының орта білім беру ұйымдарындағы оқу-тәрбие процесінің ерекшеліктері туралы» нұсқаулық-әдістемелік хат. - Нұр-Сұлтан: Ы. Алтынсарин, 2022. - 320 б.</w:t>
      </w:r>
    </w:p>
    <w:p w:rsidR="00395046" w:rsidRPr="00055776" w:rsidRDefault="00395046" w:rsidP="00395046">
      <w:pPr>
        <w:spacing w:line="240" w:lineRule="auto"/>
        <w:jc w:val="both"/>
        <w:rPr>
          <w:rFonts w:ascii="Times New Roman" w:hAnsi="Times New Roman"/>
          <w:sz w:val="24"/>
          <w:lang w:val="kk-KZ"/>
        </w:rPr>
      </w:pPr>
      <w:r w:rsidRPr="00055776">
        <w:rPr>
          <w:rFonts w:ascii="Times New Roman" w:hAnsi="Times New Roman"/>
          <w:b/>
          <w:sz w:val="24"/>
          <w:lang w:val="kk-KZ"/>
        </w:rPr>
        <w:t>«Физика» пәнін оқыту мақсаты</w:t>
      </w:r>
      <w:r w:rsidRPr="00055776">
        <w:rPr>
          <w:rFonts w:ascii="Times New Roman" w:hAnsi="Times New Roman"/>
          <w:sz w:val="24"/>
          <w:lang w:val="kk-KZ"/>
        </w:rPr>
        <w:t xml:space="preserve"> - білім алушылардың ғылыми дүниетанымдық негіздерін, әлемнің жаратылыстану-ғылыми бейнесін тұтастай қабылдауын, өмірде маңызды практикалық мәселелерді шешуде табиғат құбылыстарын бақылау, жазу, талдау қабілеттерін қалыптастыру.</w:t>
      </w:r>
    </w:p>
    <w:p w:rsidR="00395046" w:rsidRPr="0088518F" w:rsidRDefault="00395046" w:rsidP="00395046">
      <w:pPr>
        <w:spacing w:line="240" w:lineRule="auto"/>
        <w:rPr>
          <w:rFonts w:ascii="Times New Roman" w:hAnsi="Times New Roman"/>
          <w:sz w:val="24"/>
          <w:lang w:val="kk-KZ"/>
        </w:rPr>
      </w:pPr>
      <w:r w:rsidRPr="0088518F">
        <w:rPr>
          <w:rFonts w:ascii="Times New Roman" w:hAnsi="Times New Roman"/>
          <w:color w:val="1E1E1E"/>
          <w:sz w:val="24"/>
          <w:lang w:val="kk-KZ" w:eastAsia="ru-RU"/>
        </w:rPr>
        <w:t xml:space="preserve">    </w:t>
      </w:r>
      <w:r w:rsidRPr="0088518F">
        <w:rPr>
          <w:rFonts w:ascii="Times New Roman" w:hAnsi="Times New Roman"/>
          <w:sz w:val="24"/>
          <w:lang w:val="kk-KZ"/>
        </w:rPr>
        <w:t>Мақсатқа сәйкес оқу пәнін оқытудың негізгі міндеттері:</w:t>
      </w:r>
    </w:p>
    <w:p w:rsidR="00395046" w:rsidRPr="0088518F" w:rsidRDefault="00395046" w:rsidP="00395046">
      <w:pPr>
        <w:pStyle w:val="af7"/>
        <w:ind w:left="142" w:firstLine="284"/>
        <w:rPr>
          <w:rFonts w:ascii="Times New Roman" w:hAnsi="Times New Roman"/>
          <w:sz w:val="24"/>
          <w:lang w:val="kk-KZ"/>
        </w:rPr>
      </w:pPr>
      <w:r w:rsidRPr="0088518F">
        <w:rPr>
          <w:rFonts w:ascii="Times New Roman" w:hAnsi="Times New Roman"/>
          <w:sz w:val="24"/>
          <w:lang w:val="kk-KZ"/>
        </w:rPr>
        <w:t>      1) оқушылардың әлемнің қазіргі физикалық бейнесінің негізінде жатқан іргелі заңдылықтар мен принциптер туралы білімді, табиғатты танудың ғылыми әдістерін меңгеру;</w:t>
      </w:r>
    </w:p>
    <w:p w:rsidR="00395046" w:rsidRPr="0088518F" w:rsidRDefault="00395046" w:rsidP="00395046">
      <w:pPr>
        <w:pStyle w:val="af7"/>
        <w:ind w:left="142" w:firstLine="284"/>
        <w:rPr>
          <w:rFonts w:ascii="Times New Roman" w:hAnsi="Times New Roman"/>
          <w:sz w:val="24"/>
          <w:lang w:val="kk-KZ"/>
        </w:rPr>
      </w:pPr>
      <w:r w:rsidRPr="0088518F">
        <w:rPr>
          <w:rFonts w:ascii="Times New Roman" w:hAnsi="Times New Roman"/>
          <w:sz w:val="24"/>
          <w:lang w:val="kk-KZ"/>
        </w:rPr>
        <w:t>      2) оқушылардың зияткерлік, ақпараттық, коммуникативтік және рефлективтік мәдениетін дамытуға, физикалық экспериментті орындау және зерттеу жұмыстарын жүргізу дағдыларын дамыту;</w:t>
      </w:r>
    </w:p>
    <w:p w:rsidR="00395046" w:rsidRPr="0088518F" w:rsidRDefault="00395046" w:rsidP="00395046">
      <w:pPr>
        <w:pStyle w:val="af7"/>
        <w:ind w:left="142" w:firstLine="284"/>
        <w:rPr>
          <w:rFonts w:ascii="Times New Roman" w:hAnsi="Times New Roman"/>
          <w:sz w:val="24"/>
          <w:lang w:val="kk-KZ"/>
        </w:rPr>
      </w:pPr>
      <w:r w:rsidRPr="0088518F">
        <w:rPr>
          <w:rFonts w:ascii="Times New Roman" w:hAnsi="Times New Roman"/>
          <w:sz w:val="24"/>
          <w:lang w:val="kk-KZ"/>
        </w:rPr>
        <w:t>       3) оқу және зерттеу қызметіне жауапкершілікпен қарауға тәрбиелеу;</w:t>
      </w:r>
    </w:p>
    <w:p w:rsidR="00395046" w:rsidRPr="0088518F" w:rsidRDefault="00395046" w:rsidP="00395046">
      <w:pPr>
        <w:pStyle w:val="af7"/>
        <w:ind w:left="142" w:firstLine="284"/>
        <w:rPr>
          <w:rFonts w:ascii="Times New Roman" w:hAnsi="Times New Roman"/>
          <w:sz w:val="24"/>
          <w:lang w:val="kk-KZ"/>
        </w:rPr>
      </w:pPr>
      <w:r w:rsidRPr="0088518F">
        <w:rPr>
          <w:rFonts w:ascii="Times New Roman" w:hAnsi="Times New Roman"/>
          <w:sz w:val="24"/>
          <w:lang w:val="kk-KZ"/>
        </w:rPr>
        <w:t>      4) табиғат ресурстарын пайдалануда және қоршаған ортаны қорғауда, адамды және қоғамды қауіпсіз өмір сүрумен қамтамасыз етуде меңгерген дағдыларды қолдану болып табылады.</w:t>
      </w:r>
    </w:p>
    <w:p w:rsidR="00395046" w:rsidRDefault="00395046" w:rsidP="00395046">
      <w:pPr>
        <w:pStyle w:val="af4"/>
        <w:ind w:left="1241"/>
        <w:jc w:val="center"/>
        <w:rPr>
          <w:b/>
          <w:spacing w:val="-2"/>
          <w:lang w:val="kk-KZ"/>
        </w:rPr>
      </w:pPr>
      <w:r>
        <w:rPr>
          <w:b/>
          <w:lang w:val="kk-KZ"/>
        </w:rPr>
        <w:t>Кесте</w:t>
      </w:r>
      <w:r w:rsidRPr="00395046">
        <w:rPr>
          <w:b/>
          <w:spacing w:val="-2"/>
          <w:lang w:val="kk-KZ"/>
        </w:rPr>
        <w:t xml:space="preserve"> </w:t>
      </w:r>
      <w:r w:rsidRPr="00395046">
        <w:rPr>
          <w:b/>
          <w:lang w:val="kk-KZ"/>
        </w:rPr>
        <w:t>14.2.</w:t>
      </w:r>
      <w:r w:rsidRPr="00395046">
        <w:rPr>
          <w:b/>
          <w:spacing w:val="-2"/>
          <w:lang w:val="kk-KZ"/>
        </w:rPr>
        <w:t xml:space="preserve"> </w:t>
      </w:r>
      <w:r>
        <w:rPr>
          <w:b/>
          <w:spacing w:val="-2"/>
          <w:lang w:val="kk-KZ"/>
        </w:rPr>
        <w:t xml:space="preserve"> «Физика» пәні бойынша бөлім бойынша жиынтық бағалау саны</w:t>
      </w:r>
    </w:p>
    <w:p w:rsidR="00395046" w:rsidRPr="004230EF" w:rsidRDefault="00395046" w:rsidP="00395046">
      <w:pPr>
        <w:pStyle w:val="af4"/>
        <w:ind w:left="1241"/>
        <w:jc w:val="center"/>
        <w:rPr>
          <w:b/>
          <w:lang w:val="kk-KZ"/>
        </w:rPr>
      </w:pP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2"/>
        <w:gridCol w:w="1930"/>
        <w:gridCol w:w="1930"/>
        <w:gridCol w:w="1928"/>
        <w:gridCol w:w="2107"/>
      </w:tblGrid>
      <w:tr w:rsidR="00395046" w:rsidRPr="00604B87" w:rsidTr="00E13F3D">
        <w:trPr>
          <w:trHeight w:val="278"/>
          <w:jc w:val="center"/>
        </w:trPr>
        <w:tc>
          <w:tcPr>
            <w:tcW w:w="9347" w:type="dxa"/>
            <w:gridSpan w:val="5"/>
          </w:tcPr>
          <w:p w:rsidR="00395046" w:rsidRPr="00604B87" w:rsidRDefault="00395046" w:rsidP="00E13F3D">
            <w:pPr>
              <w:pStyle w:val="TableParagraph"/>
              <w:spacing w:before="1" w:line="257" w:lineRule="exact"/>
              <w:ind w:left="1303" w:right="129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Үлгілік оқу жоспары бойынша</w:t>
            </w:r>
          </w:p>
        </w:tc>
      </w:tr>
      <w:tr w:rsidR="00395046" w:rsidRPr="00604B87" w:rsidTr="00E13F3D">
        <w:trPr>
          <w:trHeight w:val="275"/>
          <w:jc w:val="center"/>
        </w:trPr>
        <w:tc>
          <w:tcPr>
            <w:tcW w:w="1452" w:type="dxa"/>
          </w:tcPr>
          <w:p w:rsidR="00395046" w:rsidRPr="004230EF" w:rsidRDefault="00395046" w:rsidP="00E13F3D">
            <w:pPr>
              <w:pStyle w:val="TableParagraph"/>
              <w:ind w:left="290" w:right="28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1930" w:type="dxa"/>
          </w:tcPr>
          <w:p w:rsidR="00395046" w:rsidRPr="004230EF" w:rsidRDefault="00395046" w:rsidP="00E13F3D">
            <w:pPr>
              <w:pStyle w:val="TableParagraph"/>
              <w:ind w:left="411" w:right="399"/>
              <w:rPr>
                <w:sz w:val="24"/>
                <w:szCs w:val="24"/>
                <w:lang w:val="kk-KZ"/>
              </w:rPr>
            </w:pPr>
            <w:r w:rsidRPr="00604B87">
              <w:rPr>
                <w:sz w:val="24"/>
                <w:szCs w:val="24"/>
              </w:rPr>
              <w:t>1</w:t>
            </w:r>
            <w:r w:rsidRPr="00604B87"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тоқсан</w:t>
            </w:r>
          </w:p>
        </w:tc>
        <w:tc>
          <w:tcPr>
            <w:tcW w:w="1930" w:type="dxa"/>
          </w:tcPr>
          <w:p w:rsidR="00395046" w:rsidRPr="00604B87" w:rsidRDefault="00395046" w:rsidP="00E13F3D">
            <w:pPr>
              <w:pStyle w:val="TableParagraph"/>
              <w:ind w:left="408" w:right="401"/>
              <w:rPr>
                <w:sz w:val="24"/>
                <w:szCs w:val="24"/>
              </w:rPr>
            </w:pPr>
            <w:r w:rsidRPr="00604B87">
              <w:rPr>
                <w:sz w:val="24"/>
                <w:szCs w:val="24"/>
              </w:rPr>
              <w:t>2</w:t>
            </w:r>
            <w:r w:rsidRPr="00604B87"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  <w:lang w:val="kk-KZ"/>
              </w:rPr>
              <w:t>тоқсан</w:t>
            </w:r>
          </w:p>
        </w:tc>
        <w:tc>
          <w:tcPr>
            <w:tcW w:w="1928" w:type="dxa"/>
          </w:tcPr>
          <w:p w:rsidR="00395046" w:rsidRPr="004230EF" w:rsidRDefault="00395046" w:rsidP="00E13F3D">
            <w:pPr>
              <w:pStyle w:val="TableParagraph"/>
              <w:ind w:left="411" w:right="402"/>
              <w:rPr>
                <w:sz w:val="24"/>
                <w:szCs w:val="24"/>
                <w:lang w:val="kk-KZ"/>
              </w:rPr>
            </w:pPr>
            <w:r w:rsidRPr="00604B87">
              <w:rPr>
                <w:sz w:val="24"/>
                <w:szCs w:val="24"/>
              </w:rPr>
              <w:t>3</w:t>
            </w:r>
            <w:r w:rsidRPr="00604B87"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тоқсан</w:t>
            </w:r>
          </w:p>
        </w:tc>
        <w:tc>
          <w:tcPr>
            <w:tcW w:w="2107" w:type="dxa"/>
          </w:tcPr>
          <w:p w:rsidR="00395046" w:rsidRPr="00604B87" w:rsidRDefault="00395046" w:rsidP="00E13F3D">
            <w:pPr>
              <w:pStyle w:val="TableParagraph"/>
              <w:ind w:left="502" w:right="490"/>
              <w:rPr>
                <w:sz w:val="24"/>
                <w:szCs w:val="24"/>
              </w:rPr>
            </w:pPr>
            <w:r w:rsidRPr="00604B87">
              <w:rPr>
                <w:sz w:val="24"/>
                <w:szCs w:val="24"/>
              </w:rPr>
              <w:t>4</w:t>
            </w:r>
            <w:r w:rsidRPr="00604B87"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  <w:lang w:val="kk-KZ"/>
              </w:rPr>
              <w:t>тоқсан</w:t>
            </w:r>
          </w:p>
        </w:tc>
      </w:tr>
      <w:tr w:rsidR="00395046" w:rsidRPr="00604B87" w:rsidTr="00E13F3D">
        <w:trPr>
          <w:trHeight w:val="292"/>
          <w:jc w:val="center"/>
        </w:trPr>
        <w:tc>
          <w:tcPr>
            <w:tcW w:w="1452" w:type="dxa"/>
          </w:tcPr>
          <w:p w:rsidR="00395046" w:rsidRPr="00395046" w:rsidRDefault="00395046" w:rsidP="00395046">
            <w:pPr>
              <w:pStyle w:val="TableParagraph"/>
              <w:spacing w:line="272" w:lineRule="exact"/>
              <w:ind w:left="12"/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10 (ЖМБ)</w:t>
            </w:r>
          </w:p>
        </w:tc>
        <w:tc>
          <w:tcPr>
            <w:tcW w:w="1930" w:type="dxa"/>
          </w:tcPr>
          <w:p w:rsidR="00395046" w:rsidRPr="00604B87" w:rsidRDefault="00395046" w:rsidP="00395046">
            <w:pPr>
              <w:pStyle w:val="TableParagraph"/>
              <w:spacing w:line="272" w:lineRule="exact"/>
              <w:ind w:left="11"/>
              <w:jc w:val="center"/>
              <w:rPr>
                <w:rFonts w:ascii="Calibri"/>
                <w:sz w:val="24"/>
                <w:szCs w:val="24"/>
              </w:rPr>
            </w:pPr>
            <w:r>
              <w:rPr>
                <w:rFonts w:ascii="Calibri"/>
                <w:sz w:val="24"/>
                <w:szCs w:val="24"/>
              </w:rPr>
              <w:t>3</w:t>
            </w:r>
          </w:p>
        </w:tc>
        <w:tc>
          <w:tcPr>
            <w:tcW w:w="1930" w:type="dxa"/>
          </w:tcPr>
          <w:p w:rsidR="00395046" w:rsidRPr="00395046" w:rsidRDefault="00395046" w:rsidP="00395046">
            <w:pPr>
              <w:pStyle w:val="TableParagraph"/>
              <w:spacing w:line="272" w:lineRule="exact"/>
              <w:ind w:left="6"/>
              <w:jc w:val="center"/>
              <w:rPr>
                <w:rFonts w:ascii="Calibri"/>
                <w:sz w:val="24"/>
                <w:szCs w:val="24"/>
                <w:lang w:val="kk-KZ"/>
              </w:rPr>
            </w:pPr>
            <w:r>
              <w:rPr>
                <w:rFonts w:ascii="Calibri"/>
                <w:sz w:val="24"/>
                <w:szCs w:val="24"/>
                <w:lang w:val="kk-KZ"/>
              </w:rPr>
              <w:t>3</w:t>
            </w:r>
          </w:p>
        </w:tc>
        <w:tc>
          <w:tcPr>
            <w:tcW w:w="1928" w:type="dxa"/>
          </w:tcPr>
          <w:p w:rsidR="00395046" w:rsidRPr="00395046" w:rsidRDefault="00395046" w:rsidP="00395046">
            <w:pPr>
              <w:pStyle w:val="TableParagraph"/>
              <w:spacing w:line="272" w:lineRule="exact"/>
              <w:ind w:left="8"/>
              <w:jc w:val="center"/>
              <w:rPr>
                <w:rFonts w:ascii="Calibri"/>
                <w:sz w:val="24"/>
                <w:szCs w:val="24"/>
                <w:lang w:val="kk-KZ"/>
              </w:rPr>
            </w:pPr>
            <w:r>
              <w:rPr>
                <w:rFonts w:ascii="Calibri"/>
                <w:sz w:val="24"/>
                <w:szCs w:val="24"/>
                <w:lang w:val="kk-KZ"/>
              </w:rPr>
              <w:t>3</w:t>
            </w:r>
          </w:p>
        </w:tc>
        <w:tc>
          <w:tcPr>
            <w:tcW w:w="2107" w:type="dxa"/>
          </w:tcPr>
          <w:p w:rsidR="00395046" w:rsidRPr="00604B87" w:rsidRDefault="00395046" w:rsidP="00395046">
            <w:pPr>
              <w:pStyle w:val="TableParagraph"/>
              <w:spacing w:line="272" w:lineRule="exact"/>
              <w:ind w:left="11"/>
              <w:jc w:val="center"/>
              <w:rPr>
                <w:rFonts w:ascii="Calibri"/>
                <w:sz w:val="24"/>
                <w:szCs w:val="24"/>
              </w:rPr>
            </w:pPr>
            <w:r w:rsidRPr="00604B87">
              <w:rPr>
                <w:rFonts w:ascii="Calibri"/>
                <w:sz w:val="24"/>
                <w:szCs w:val="24"/>
              </w:rPr>
              <w:t>2</w:t>
            </w:r>
          </w:p>
        </w:tc>
      </w:tr>
    </w:tbl>
    <w:p w:rsidR="00395046" w:rsidRPr="00604B87" w:rsidRDefault="00395046" w:rsidP="00395046">
      <w:pPr>
        <w:spacing w:line="240" w:lineRule="auto"/>
        <w:jc w:val="center"/>
        <w:rPr>
          <w:rFonts w:ascii="Times New Roman" w:hAnsi="Times New Roman"/>
          <w:b/>
          <w:color w:val="000000"/>
          <w:spacing w:val="2"/>
          <w:sz w:val="24"/>
          <w:lang w:eastAsia="ru-RU"/>
        </w:rPr>
      </w:pPr>
    </w:p>
    <w:p w:rsidR="00395046" w:rsidRPr="00395046" w:rsidRDefault="00395046" w:rsidP="00395046">
      <w:pPr>
        <w:pStyle w:val="af4"/>
        <w:ind w:left="1241"/>
        <w:jc w:val="center"/>
        <w:rPr>
          <w:b/>
          <w:lang w:val="ru-RU"/>
        </w:rPr>
      </w:pPr>
      <w:r>
        <w:rPr>
          <w:b/>
          <w:spacing w:val="-1"/>
          <w:lang w:val="kk-KZ"/>
        </w:rPr>
        <w:t>Кесте</w:t>
      </w:r>
      <w:r w:rsidRPr="00395046">
        <w:rPr>
          <w:b/>
          <w:spacing w:val="-1"/>
          <w:lang w:val="ru-RU"/>
        </w:rPr>
        <w:t xml:space="preserve"> 14.5.</w:t>
      </w:r>
      <w:r w:rsidRPr="00395046">
        <w:rPr>
          <w:b/>
          <w:spacing w:val="-17"/>
          <w:lang w:val="ru-RU"/>
        </w:rPr>
        <w:t xml:space="preserve"> </w:t>
      </w:r>
      <w:r>
        <w:rPr>
          <w:b/>
          <w:spacing w:val="-17"/>
          <w:lang w:val="kk-KZ"/>
        </w:rPr>
        <w:t>Зертханалық және практикалық жұмыстардың саны</w:t>
      </w: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5"/>
        <w:gridCol w:w="2690"/>
        <w:gridCol w:w="3547"/>
      </w:tblGrid>
      <w:tr w:rsidR="00395046" w:rsidRPr="00604B87" w:rsidTr="00E13F3D">
        <w:trPr>
          <w:trHeight w:val="270"/>
          <w:jc w:val="center"/>
        </w:trPr>
        <w:tc>
          <w:tcPr>
            <w:tcW w:w="2825" w:type="dxa"/>
          </w:tcPr>
          <w:p w:rsidR="00395046" w:rsidRPr="004230EF" w:rsidRDefault="00395046" w:rsidP="00E13F3D">
            <w:pPr>
              <w:pStyle w:val="TableParagraph"/>
              <w:spacing w:line="275" w:lineRule="exac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2690" w:type="dxa"/>
          </w:tcPr>
          <w:p w:rsidR="00395046" w:rsidRPr="00604B87" w:rsidRDefault="00395046" w:rsidP="00E13F3D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Зертханалық жұмыс</w:t>
            </w:r>
          </w:p>
        </w:tc>
        <w:tc>
          <w:tcPr>
            <w:tcW w:w="3547" w:type="dxa"/>
          </w:tcPr>
          <w:p w:rsidR="00395046" w:rsidRPr="00604B87" w:rsidRDefault="00395046" w:rsidP="00E13F3D">
            <w:pPr>
              <w:pStyle w:val="TableParagraph"/>
              <w:spacing w:line="275" w:lineRule="exact"/>
              <w:ind w:left="168"/>
              <w:rPr>
                <w:sz w:val="24"/>
                <w:szCs w:val="24"/>
              </w:rPr>
            </w:pPr>
            <w:proofErr w:type="spellStart"/>
            <w:r w:rsidRPr="00604B87">
              <w:rPr>
                <w:sz w:val="24"/>
                <w:szCs w:val="24"/>
              </w:rPr>
              <w:t>Практи</w:t>
            </w:r>
            <w:proofErr w:type="spellEnd"/>
            <w:r>
              <w:rPr>
                <w:sz w:val="24"/>
                <w:szCs w:val="24"/>
                <w:lang w:val="kk-KZ"/>
              </w:rPr>
              <w:t>калық жұмыс</w:t>
            </w:r>
          </w:p>
        </w:tc>
      </w:tr>
      <w:tr w:rsidR="00395046" w:rsidRPr="00604B87" w:rsidTr="00E13F3D">
        <w:trPr>
          <w:trHeight w:val="320"/>
          <w:jc w:val="center"/>
        </w:trPr>
        <w:tc>
          <w:tcPr>
            <w:tcW w:w="9062" w:type="dxa"/>
            <w:gridSpan w:val="3"/>
          </w:tcPr>
          <w:p w:rsidR="00395046" w:rsidRPr="00604B87" w:rsidRDefault="00395046" w:rsidP="00E13F3D">
            <w:pPr>
              <w:pStyle w:val="TableParagraph"/>
              <w:spacing w:line="275" w:lineRule="exact"/>
              <w:ind w:left="2976" w:right="173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Үлгілік оқу жоспары бойынша</w:t>
            </w:r>
          </w:p>
        </w:tc>
      </w:tr>
      <w:tr w:rsidR="00395046" w:rsidRPr="00604B87" w:rsidTr="00E13F3D">
        <w:trPr>
          <w:trHeight w:val="518"/>
          <w:jc w:val="center"/>
        </w:trPr>
        <w:tc>
          <w:tcPr>
            <w:tcW w:w="2825" w:type="dxa"/>
          </w:tcPr>
          <w:p w:rsidR="00395046" w:rsidRPr="00395046" w:rsidRDefault="00395046" w:rsidP="00E13F3D">
            <w:pPr>
              <w:pStyle w:val="TableParagraph"/>
              <w:spacing w:line="275" w:lineRule="exact"/>
              <w:ind w:right="1342"/>
              <w:jc w:val="righ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10 (ЖМБ)</w:t>
            </w:r>
          </w:p>
        </w:tc>
        <w:tc>
          <w:tcPr>
            <w:tcW w:w="2690" w:type="dxa"/>
          </w:tcPr>
          <w:p w:rsidR="00395046" w:rsidRPr="009B6823" w:rsidRDefault="009B6823" w:rsidP="009B6823">
            <w:pPr>
              <w:pStyle w:val="TableParagraph"/>
              <w:tabs>
                <w:tab w:val="center" w:pos="1346"/>
              </w:tabs>
              <w:spacing w:line="275" w:lineRule="exact"/>
              <w:ind w:left="1206" w:right="1193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3547" w:type="dxa"/>
          </w:tcPr>
          <w:p w:rsidR="00395046" w:rsidRPr="00395046" w:rsidRDefault="009B6823" w:rsidP="00395046">
            <w:pPr>
              <w:pStyle w:val="TableParagraph"/>
              <w:spacing w:line="275" w:lineRule="exact"/>
              <w:ind w:left="13"/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</w:t>
            </w:r>
          </w:p>
        </w:tc>
      </w:tr>
    </w:tbl>
    <w:p w:rsidR="00395046" w:rsidRPr="00395046" w:rsidRDefault="00395046" w:rsidP="00395046">
      <w:pPr>
        <w:pStyle w:val="af4"/>
        <w:ind w:left="1241"/>
        <w:jc w:val="center"/>
        <w:rPr>
          <w:b/>
          <w:lang w:val="kk-KZ"/>
        </w:rPr>
      </w:pPr>
    </w:p>
    <w:p w:rsidR="00395046" w:rsidRPr="00C25636" w:rsidRDefault="00395046" w:rsidP="00395046">
      <w:pPr>
        <w:spacing w:line="240" w:lineRule="auto"/>
        <w:jc w:val="center"/>
        <w:rPr>
          <w:b/>
          <w:color w:val="000000"/>
          <w:spacing w:val="2"/>
          <w:sz w:val="24"/>
          <w:lang w:eastAsia="ru-RU"/>
        </w:rPr>
      </w:pPr>
    </w:p>
    <w:p w:rsidR="00395046" w:rsidRPr="0042475F" w:rsidRDefault="0042475F" w:rsidP="00395046">
      <w:pPr>
        <w:pStyle w:val="af7"/>
        <w:spacing w:line="276" w:lineRule="auto"/>
        <w:jc w:val="center"/>
        <w:rPr>
          <w:rFonts w:ascii="Times New Roman" w:eastAsia="Calibri" w:hAnsi="Times New Roman"/>
          <w:b/>
          <w:sz w:val="28"/>
          <w:szCs w:val="28"/>
          <w:lang w:val="kk-KZ"/>
        </w:rPr>
      </w:pPr>
      <w:r w:rsidRPr="0042475F">
        <w:rPr>
          <w:rFonts w:ascii="Times New Roman" w:eastAsia="Calibri" w:hAnsi="Times New Roman"/>
          <w:b/>
          <w:sz w:val="28"/>
          <w:szCs w:val="28"/>
          <w:lang w:val="kk-KZ"/>
        </w:rPr>
        <w:lastRenderedPageBreak/>
        <w:t>Күнтізбелік-тақырыптық жоспар</w:t>
      </w:r>
    </w:p>
    <w:p w:rsidR="00395046" w:rsidRPr="0042475F" w:rsidRDefault="00395046" w:rsidP="00395046">
      <w:pPr>
        <w:pStyle w:val="af7"/>
        <w:spacing w:line="276" w:lineRule="auto"/>
        <w:jc w:val="center"/>
        <w:rPr>
          <w:rFonts w:ascii="Times New Roman" w:eastAsia="Calibri" w:hAnsi="Times New Roman"/>
          <w:b/>
          <w:sz w:val="28"/>
          <w:szCs w:val="28"/>
          <w:lang w:val="kk-KZ"/>
        </w:rPr>
      </w:pPr>
      <w:r w:rsidRPr="0042475F">
        <w:rPr>
          <w:rFonts w:ascii="Times New Roman" w:eastAsia="Calibri" w:hAnsi="Times New Roman"/>
          <w:b/>
          <w:sz w:val="28"/>
          <w:szCs w:val="28"/>
          <w:lang w:val="kk-KZ"/>
        </w:rPr>
        <w:t xml:space="preserve">«Физика» - 10   </w:t>
      </w:r>
      <w:r w:rsidR="0042475F" w:rsidRPr="0042475F">
        <w:rPr>
          <w:rFonts w:ascii="Times New Roman" w:eastAsia="Calibri" w:hAnsi="Times New Roman"/>
          <w:b/>
          <w:sz w:val="28"/>
          <w:szCs w:val="28"/>
          <w:lang w:val="kk-KZ"/>
        </w:rPr>
        <w:t>сынып</w:t>
      </w:r>
      <w:r w:rsidRPr="0042475F">
        <w:rPr>
          <w:rFonts w:ascii="Times New Roman" w:eastAsia="Calibri" w:hAnsi="Times New Roman"/>
          <w:b/>
          <w:sz w:val="28"/>
          <w:szCs w:val="28"/>
          <w:lang w:val="kk-KZ"/>
        </w:rPr>
        <w:t>,</w:t>
      </w:r>
      <w:r w:rsidR="0042475F" w:rsidRPr="0042475F">
        <w:rPr>
          <w:rFonts w:ascii="Times New Roman" w:eastAsia="Calibri" w:hAnsi="Times New Roman"/>
          <w:b/>
          <w:sz w:val="28"/>
          <w:szCs w:val="28"/>
          <w:lang w:val="kk-KZ"/>
        </w:rPr>
        <w:t xml:space="preserve"> ЖМБ</w:t>
      </w:r>
    </w:p>
    <w:p w:rsidR="00395046" w:rsidRPr="00395046" w:rsidRDefault="0042475F" w:rsidP="00395046">
      <w:pPr>
        <w:pStyle w:val="af7"/>
        <w:spacing w:line="276" w:lineRule="auto"/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/>
          <w:b/>
          <w:sz w:val="28"/>
          <w:szCs w:val="28"/>
          <w:lang w:val="ru-RU"/>
        </w:rPr>
        <w:t>Барлығы</w:t>
      </w:r>
      <w:proofErr w:type="spellEnd"/>
      <w:r w:rsidR="00495D13">
        <w:rPr>
          <w:rFonts w:ascii="Times New Roman" w:eastAsia="Calibri" w:hAnsi="Times New Roman"/>
          <w:b/>
          <w:sz w:val="28"/>
          <w:szCs w:val="28"/>
          <w:lang w:val="ru-RU"/>
        </w:rPr>
        <w:t xml:space="preserve"> 68</w:t>
      </w:r>
      <w:r w:rsidR="00395046" w:rsidRPr="00395046">
        <w:rPr>
          <w:rFonts w:ascii="Times New Roman" w:eastAsia="Calibri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8"/>
          <w:szCs w:val="28"/>
          <w:lang w:val="ru-RU"/>
        </w:rPr>
        <w:t>сағат</w:t>
      </w:r>
      <w:proofErr w:type="spellEnd"/>
      <w:r w:rsidR="00395046" w:rsidRPr="00395046">
        <w:rPr>
          <w:rFonts w:ascii="Times New Roman" w:eastAsia="Calibri" w:hAnsi="Times New Roman"/>
          <w:b/>
          <w:sz w:val="28"/>
          <w:szCs w:val="28"/>
          <w:lang w:val="ru-RU"/>
        </w:rPr>
        <w:t xml:space="preserve">, </w:t>
      </w:r>
      <w:proofErr w:type="spellStart"/>
      <w:proofErr w:type="gramStart"/>
      <w:r>
        <w:rPr>
          <w:rFonts w:ascii="Times New Roman" w:eastAsia="Calibri" w:hAnsi="Times New Roman"/>
          <w:b/>
          <w:sz w:val="28"/>
          <w:szCs w:val="28"/>
          <w:lang w:val="ru-RU"/>
        </w:rPr>
        <w:t>аптасына</w:t>
      </w:r>
      <w:proofErr w:type="spellEnd"/>
      <w:r>
        <w:rPr>
          <w:rFonts w:ascii="Times New Roman" w:eastAsia="Calibri" w:hAnsi="Times New Roman"/>
          <w:b/>
          <w:sz w:val="28"/>
          <w:szCs w:val="28"/>
          <w:lang w:val="ru-RU"/>
        </w:rPr>
        <w:t xml:space="preserve"> </w:t>
      </w:r>
      <w:r w:rsidR="00395046" w:rsidRPr="00395046">
        <w:rPr>
          <w:rFonts w:ascii="Times New Roman" w:eastAsia="Calibri" w:hAnsi="Times New Roman"/>
          <w:b/>
          <w:sz w:val="28"/>
          <w:szCs w:val="28"/>
          <w:lang w:val="ru-RU"/>
        </w:rPr>
        <w:t xml:space="preserve"> 2</w:t>
      </w:r>
      <w:proofErr w:type="gramEnd"/>
      <w:r w:rsidR="00395046" w:rsidRPr="00395046">
        <w:rPr>
          <w:rFonts w:ascii="Times New Roman" w:eastAsia="Calibri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8"/>
          <w:szCs w:val="28"/>
          <w:lang w:val="ru-RU"/>
        </w:rPr>
        <w:t>сағат</w:t>
      </w:r>
      <w:proofErr w:type="spellEnd"/>
      <w:r w:rsidR="00395046" w:rsidRPr="00395046">
        <w:rPr>
          <w:rFonts w:ascii="Times New Roman" w:eastAsia="Calibri" w:hAnsi="Times New Roman"/>
          <w:b/>
          <w:sz w:val="28"/>
          <w:szCs w:val="28"/>
          <w:lang w:val="ru-RU"/>
        </w:rPr>
        <w:t xml:space="preserve"> </w:t>
      </w:r>
    </w:p>
    <w:tbl>
      <w:tblPr>
        <w:tblW w:w="202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702"/>
        <w:gridCol w:w="3258"/>
        <w:gridCol w:w="6662"/>
        <w:gridCol w:w="994"/>
        <w:gridCol w:w="1134"/>
        <w:gridCol w:w="1559"/>
        <w:gridCol w:w="850"/>
        <w:gridCol w:w="850"/>
        <w:gridCol w:w="850"/>
        <w:gridCol w:w="850"/>
        <w:gridCol w:w="850"/>
      </w:tblGrid>
      <w:tr w:rsidR="008D6D48" w:rsidRPr="008D6D48" w:rsidTr="006969D8">
        <w:trPr>
          <w:gridAfter w:val="5"/>
          <w:wAfter w:w="4250" w:type="dxa"/>
          <w:trHeight w:val="984"/>
        </w:trPr>
        <w:tc>
          <w:tcPr>
            <w:tcW w:w="708" w:type="dxa"/>
          </w:tcPr>
          <w:p w:rsidR="0042475F" w:rsidRPr="008D6D48" w:rsidRDefault="0042475F" w:rsidP="00693555">
            <w:pPr>
              <w:spacing w:line="240" w:lineRule="auto"/>
              <w:jc w:val="center"/>
              <w:rPr>
                <w:rFonts w:ascii="Times New Roman" w:eastAsia="MS Minngs" w:hAnsi="Times New Roman"/>
                <w:b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/>
                <w:bCs/>
                <w:sz w:val="24"/>
                <w:lang w:val="kk-KZ"/>
              </w:rPr>
              <w:t>№ р/с</w:t>
            </w:r>
          </w:p>
        </w:tc>
        <w:tc>
          <w:tcPr>
            <w:tcW w:w="1702" w:type="dxa"/>
          </w:tcPr>
          <w:p w:rsidR="00693555" w:rsidRPr="008D6D48" w:rsidRDefault="0042475F" w:rsidP="00693555">
            <w:pPr>
              <w:spacing w:line="240" w:lineRule="auto"/>
              <w:jc w:val="center"/>
              <w:rPr>
                <w:rFonts w:ascii="Times New Roman" w:eastAsia="MS Minngs" w:hAnsi="Times New Roman"/>
                <w:b/>
                <w:sz w:val="24"/>
                <w:lang w:val="kk-KZ"/>
              </w:rPr>
            </w:pPr>
            <w:r w:rsidRPr="008D6D48">
              <w:rPr>
                <w:rFonts w:ascii="Times New Roman" w:eastAsia="MS Minngs" w:hAnsi="Times New Roman"/>
                <w:b/>
                <w:sz w:val="24"/>
                <w:lang w:val="kk-KZ"/>
              </w:rPr>
              <w:t>Бөлім/</w:t>
            </w:r>
          </w:p>
          <w:p w:rsidR="0042475F" w:rsidRPr="008D6D48" w:rsidRDefault="0042475F" w:rsidP="00693555">
            <w:pPr>
              <w:spacing w:line="240" w:lineRule="auto"/>
              <w:jc w:val="center"/>
              <w:rPr>
                <w:rFonts w:ascii="Times New Roman" w:eastAsia="MS Minngs" w:hAnsi="Times New Roman"/>
                <w:b/>
                <w:sz w:val="24"/>
                <w:lang w:val="kk-KZ"/>
              </w:rPr>
            </w:pPr>
            <w:r w:rsidRPr="008D6D48">
              <w:rPr>
                <w:rFonts w:ascii="Times New Roman" w:eastAsia="MS Minngs" w:hAnsi="Times New Roman"/>
                <w:b/>
                <w:sz w:val="24"/>
                <w:lang w:val="kk-KZ"/>
              </w:rPr>
              <w:t>Ауыспалы тақырыптар</w:t>
            </w:r>
          </w:p>
        </w:tc>
        <w:tc>
          <w:tcPr>
            <w:tcW w:w="3258" w:type="dxa"/>
          </w:tcPr>
          <w:p w:rsidR="0042475F" w:rsidRPr="008D6D48" w:rsidRDefault="0042475F" w:rsidP="0069355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/>
                <w:bCs/>
                <w:sz w:val="24"/>
                <w:lang w:val="kk-KZ"/>
              </w:rPr>
              <w:t>Сабақтардың тақырыбы</w:t>
            </w:r>
          </w:p>
        </w:tc>
        <w:tc>
          <w:tcPr>
            <w:tcW w:w="6662" w:type="dxa"/>
          </w:tcPr>
          <w:p w:rsidR="0042475F" w:rsidRPr="008D6D48" w:rsidRDefault="0042475F" w:rsidP="0069355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/>
                <w:sz w:val="24"/>
                <w:lang w:val="kk-KZ"/>
              </w:rPr>
              <w:t>Оқу мақсаттары</w:t>
            </w:r>
          </w:p>
        </w:tc>
        <w:tc>
          <w:tcPr>
            <w:tcW w:w="994" w:type="dxa"/>
          </w:tcPr>
          <w:p w:rsidR="0042475F" w:rsidRPr="008D6D48" w:rsidRDefault="0042475F" w:rsidP="008D6D4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lang w:val="kk-KZ"/>
              </w:rPr>
            </w:pPr>
            <w:r w:rsidRPr="008D6D48">
              <w:rPr>
                <w:rFonts w:ascii="Times New Roman" w:eastAsia="Calibri" w:hAnsi="Times New Roman"/>
                <w:b/>
                <w:sz w:val="24"/>
                <w:lang w:val="kk-KZ"/>
              </w:rPr>
              <w:t>Сағат саны</w:t>
            </w:r>
          </w:p>
        </w:tc>
        <w:tc>
          <w:tcPr>
            <w:tcW w:w="1134" w:type="dxa"/>
          </w:tcPr>
          <w:p w:rsidR="0042475F" w:rsidRPr="008D6D48" w:rsidRDefault="0042475F" w:rsidP="0069355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/>
                <w:sz w:val="24"/>
                <w:lang w:val="kk-KZ"/>
              </w:rPr>
              <w:t>күні</w:t>
            </w:r>
          </w:p>
        </w:tc>
        <w:tc>
          <w:tcPr>
            <w:tcW w:w="1559" w:type="dxa"/>
          </w:tcPr>
          <w:p w:rsidR="0042475F" w:rsidRPr="008D6D48" w:rsidRDefault="00495D13" w:rsidP="0069355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kk-KZ"/>
              </w:rPr>
              <w:t>ескертпе</w:t>
            </w:r>
          </w:p>
        </w:tc>
      </w:tr>
      <w:tr w:rsidR="008D6D48" w:rsidRPr="008D6D48" w:rsidTr="006969D8">
        <w:trPr>
          <w:gridAfter w:val="5"/>
          <w:wAfter w:w="4250" w:type="dxa"/>
          <w:trHeight w:val="411"/>
        </w:trPr>
        <w:tc>
          <w:tcPr>
            <w:tcW w:w="16017" w:type="dxa"/>
            <w:gridSpan w:val="7"/>
          </w:tcPr>
          <w:p w:rsidR="0042475F" w:rsidRPr="00495D13" w:rsidRDefault="0042475F" w:rsidP="008D6D4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/>
                <w:sz w:val="24"/>
                <w:lang w:val="en-US"/>
              </w:rPr>
              <w:t>1-</w:t>
            </w:r>
            <w:r w:rsidRPr="008D6D48">
              <w:rPr>
                <w:rFonts w:ascii="Times New Roman" w:hAnsi="Times New Roman"/>
                <w:b/>
                <w:sz w:val="24"/>
                <w:lang w:val="kk-KZ"/>
              </w:rPr>
              <w:t>т</w:t>
            </w:r>
            <w:proofErr w:type="spellStart"/>
            <w:r w:rsidRPr="008D6D48">
              <w:rPr>
                <w:rFonts w:ascii="Times New Roman" w:hAnsi="Times New Roman"/>
                <w:b/>
                <w:sz w:val="24"/>
                <w:lang w:val="ru-RU"/>
              </w:rPr>
              <w:t>оқсан</w:t>
            </w:r>
            <w:proofErr w:type="spellEnd"/>
            <w:r w:rsidR="00495D13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="00495D13">
              <w:rPr>
                <w:rFonts w:ascii="Times New Roman" w:hAnsi="Times New Roman"/>
                <w:b/>
                <w:sz w:val="24"/>
                <w:lang w:val="kk-KZ"/>
              </w:rPr>
              <w:t>(16 сғат)</w:t>
            </w:r>
          </w:p>
        </w:tc>
      </w:tr>
      <w:tr w:rsidR="00495D13" w:rsidRPr="008D6D48" w:rsidTr="006969D8">
        <w:trPr>
          <w:gridAfter w:val="5"/>
          <w:wAfter w:w="4250" w:type="dxa"/>
          <w:trHeight w:val="511"/>
        </w:trPr>
        <w:tc>
          <w:tcPr>
            <w:tcW w:w="708" w:type="dxa"/>
          </w:tcPr>
          <w:p w:rsidR="00495D13" w:rsidRPr="008D6D48" w:rsidRDefault="009B4A14" w:rsidP="00495D13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702" w:type="dxa"/>
            <w:vMerge w:val="restart"/>
          </w:tcPr>
          <w:p w:rsidR="00495D13" w:rsidRPr="008D6D48" w:rsidRDefault="00495D13" w:rsidP="00495D13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kk-KZ"/>
              </w:rPr>
              <w:t>Кинематик</w:t>
            </w:r>
            <w:r w:rsidRPr="008D6D48">
              <w:rPr>
                <w:rFonts w:ascii="Times New Roman" w:hAnsi="Times New Roman"/>
                <w:b/>
                <w:sz w:val="24"/>
                <w:lang w:val="kk-KZ"/>
              </w:rPr>
              <w:t>а</w:t>
            </w:r>
          </w:p>
        </w:tc>
        <w:tc>
          <w:tcPr>
            <w:tcW w:w="3258" w:type="dxa"/>
          </w:tcPr>
          <w:p w:rsidR="00495D13" w:rsidRPr="008D6D48" w:rsidRDefault="00495D13" w:rsidP="00495D13">
            <w:pPr>
              <w:pStyle w:val="af7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6D48">
              <w:rPr>
                <w:rFonts w:ascii="Times New Roman" w:hAnsi="Times New Roman"/>
                <w:sz w:val="24"/>
                <w:szCs w:val="24"/>
                <w:lang w:val="kk-KZ"/>
              </w:rPr>
              <w:t>Теңүдемелі қозғалыс кинематикасының негізгі теңдеулері мен ұғымдары. Дене қозғалысының графиктері мен теңдеулері</w:t>
            </w:r>
          </w:p>
        </w:tc>
        <w:tc>
          <w:tcPr>
            <w:tcW w:w="6662" w:type="dxa"/>
          </w:tcPr>
          <w:p w:rsidR="00495D13" w:rsidRPr="008D6D48" w:rsidRDefault="00495D13" w:rsidP="00495D13">
            <w:pPr>
              <w:pStyle w:val="af7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6D48">
              <w:rPr>
                <w:rFonts w:ascii="Times New Roman" w:hAnsi="Times New Roman"/>
                <w:sz w:val="24"/>
                <w:szCs w:val="24"/>
                <w:lang w:val="kk-KZ"/>
              </w:rPr>
              <w:t>10.1.1.5 - жылдамдықтың уақытқа тәуелділігі графигін пайдалана отырып, теңүдемелі қозғалыс кезіндегі орын ауыстыру формуласын қорытып шығару;</w:t>
            </w:r>
            <w:r w:rsidRPr="008D6D48">
              <w:rPr>
                <w:rFonts w:ascii="Times New Roman" w:hAnsi="Times New Roman"/>
                <w:sz w:val="24"/>
                <w:szCs w:val="24"/>
                <w:lang w:val="kk-KZ"/>
              </w:rPr>
              <w:br/>
              <w:t>10.1.1.6 - сандық және графиктік есептерді шығаруда кинематика теңдеулерін қолдану</w:t>
            </w:r>
          </w:p>
        </w:tc>
        <w:tc>
          <w:tcPr>
            <w:tcW w:w="994" w:type="dxa"/>
          </w:tcPr>
          <w:p w:rsidR="00495D13" w:rsidRPr="008D6D48" w:rsidRDefault="00495D13" w:rsidP="00495D13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495D13" w:rsidRPr="000F7EDC" w:rsidRDefault="00495D13" w:rsidP="00495D13">
            <w:pPr>
              <w:spacing w:line="240" w:lineRule="auto"/>
              <w:ind w:left="34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04.09</w:t>
            </w:r>
          </w:p>
        </w:tc>
        <w:tc>
          <w:tcPr>
            <w:tcW w:w="1559" w:type="dxa"/>
          </w:tcPr>
          <w:p w:rsidR="00495D13" w:rsidRPr="008D6D48" w:rsidRDefault="00495D13" w:rsidP="00495D13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495D13" w:rsidRPr="008D6D48" w:rsidTr="006969D8">
        <w:trPr>
          <w:gridAfter w:val="5"/>
          <w:wAfter w:w="4250" w:type="dxa"/>
          <w:trHeight w:val="1112"/>
        </w:trPr>
        <w:tc>
          <w:tcPr>
            <w:tcW w:w="708" w:type="dxa"/>
          </w:tcPr>
          <w:p w:rsidR="00495D13" w:rsidRPr="008D6D48" w:rsidRDefault="009B4A14" w:rsidP="00495D13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</w:t>
            </w:r>
          </w:p>
        </w:tc>
        <w:tc>
          <w:tcPr>
            <w:tcW w:w="1702" w:type="dxa"/>
            <w:vMerge/>
          </w:tcPr>
          <w:p w:rsidR="00495D13" w:rsidRPr="008D6D48" w:rsidRDefault="00495D13" w:rsidP="00495D13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lang w:val="kk-KZ"/>
              </w:rPr>
            </w:pPr>
          </w:p>
        </w:tc>
        <w:tc>
          <w:tcPr>
            <w:tcW w:w="3258" w:type="dxa"/>
          </w:tcPr>
          <w:p w:rsidR="00495D13" w:rsidRPr="008D6D48" w:rsidRDefault="00495D13" w:rsidP="00495D13">
            <w:pPr>
              <w:pStyle w:val="af7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6D48">
              <w:rPr>
                <w:rFonts w:ascii="Times New Roman" w:hAnsi="Times New Roman"/>
                <w:sz w:val="24"/>
                <w:szCs w:val="24"/>
                <w:lang w:val="kk-KZ"/>
              </w:rPr>
              <w:t>Қозғалыстың салыстырмалылығы</w:t>
            </w:r>
          </w:p>
        </w:tc>
        <w:tc>
          <w:tcPr>
            <w:tcW w:w="6662" w:type="dxa"/>
          </w:tcPr>
          <w:p w:rsidR="00495D13" w:rsidRPr="008D6D48" w:rsidRDefault="00495D13" w:rsidP="00495D13">
            <w:pPr>
              <w:pStyle w:val="a9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8D6D4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10.1.1.7 - инварианты және салыстырмалы физикалық шамаларды ажырату;</w:t>
            </w:r>
            <w:r w:rsidRPr="008D6D4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br/>
              <w:t>10.1.1.8 - жылдамдықтарды қосу мен орын ауыстыруды қосудың классикалық заңын есеп шығаруда қолдану</w:t>
            </w:r>
          </w:p>
        </w:tc>
        <w:tc>
          <w:tcPr>
            <w:tcW w:w="994" w:type="dxa"/>
          </w:tcPr>
          <w:p w:rsidR="00495D13" w:rsidRPr="008D6D48" w:rsidRDefault="00495D13" w:rsidP="00495D13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495D13" w:rsidRPr="000F7EDC" w:rsidRDefault="00495D13" w:rsidP="00495D13">
            <w:pPr>
              <w:spacing w:line="240" w:lineRule="auto"/>
              <w:ind w:left="34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05.09</w:t>
            </w:r>
          </w:p>
        </w:tc>
        <w:tc>
          <w:tcPr>
            <w:tcW w:w="1559" w:type="dxa"/>
          </w:tcPr>
          <w:p w:rsidR="00495D13" w:rsidRPr="008D6D48" w:rsidRDefault="00495D13" w:rsidP="00495D13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495D13" w:rsidRPr="008D6D48" w:rsidTr="006969D8">
        <w:trPr>
          <w:gridAfter w:val="5"/>
          <w:wAfter w:w="4250" w:type="dxa"/>
          <w:trHeight w:val="702"/>
        </w:trPr>
        <w:tc>
          <w:tcPr>
            <w:tcW w:w="708" w:type="dxa"/>
          </w:tcPr>
          <w:p w:rsidR="00495D13" w:rsidRPr="008D6D48" w:rsidRDefault="009B4A14" w:rsidP="00495D13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3</w:t>
            </w:r>
          </w:p>
        </w:tc>
        <w:tc>
          <w:tcPr>
            <w:tcW w:w="1702" w:type="dxa"/>
            <w:vMerge/>
          </w:tcPr>
          <w:p w:rsidR="00495D13" w:rsidRPr="008D6D48" w:rsidRDefault="00495D13" w:rsidP="00495D13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lang w:val="kk-KZ"/>
              </w:rPr>
            </w:pPr>
          </w:p>
        </w:tc>
        <w:tc>
          <w:tcPr>
            <w:tcW w:w="3258" w:type="dxa"/>
          </w:tcPr>
          <w:p w:rsidR="00495D13" w:rsidRPr="008D6D48" w:rsidRDefault="00495D13" w:rsidP="00495D13">
            <w:pPr>
              <w:pStyle w:val="af7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6D48">
              <w:rPr>
                <w:rFonts w:ascii="Times New Roman" w:hAnsi="Times New Roman"/>
                <w:sz w:val="24"/>
                <w:szCs w:val="24"/>
                <w:lang w:val="kk-KZ"/>
              </w:rPr>
              <w:t>Қисық сызықты қозғалыс кинематикасы</w:t>
            </w:r>
          </w:p>
        </w:tc>
        <w:tc>
          <w:tcPr>
            <w:tcW w:w="6662" w:type="dxa"/>
          </w:tcPr>
          <w:p w:rsidR="00495D13" w:rsidRPr="008D6D48" w:rsidRDefault="00495D13" w:rsidP="00495D13">
            <w:pPr>
              <w:pStyle w:val="af7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6D4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10.1.1.9 - қисықсызықты қозғалыс кезіндегі траекторияның қисықтық радиусын, дененің тангенциалды, центрге тартқыш және толық үдеуін анықтау; </w:t>
            </w:r>
          </w:p>
        </w:tc>
        <w:tc>
          <w:tcPr>
            <w:tcW w:w="994" w:type="dxa"/>
          </w:tcPr>
          <w:p w:rsidR="00495D13" w:rsidRPr="008D6D48" w:rsidRDefault="00495D13" w:rsidP="00495D13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ru-RU"/>
              </w:rPr>
              <w:t>1</w:t>
            </w:r>
          </w:p>
          <w:p w:rsidR="00495D13" w:rsidRPr="008D6D48" w:rsidRDefault="00495D13" w:rsidP="00495D13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ru-RU"/>
              </w:rPr>
            </w:pPr>
          </w:p>
          <w:p w:rsidR="00495D13" w:rsidRPr="008D6D48" w:rsidRDefault="00495D13" w:rsidP="00495D13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495D13" w:rsidRPr="000F7EDC" w:rsidRDefault="00495D13" w:rsidP="00495D13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06.09</w:t>
            </w:r>
          </w:p>
        </w:tc>
        <w:tc>
          <w:tcPr>
            <w:tcW w:w="1559" w:type="dxa"/>
          </w:tcPr>
          <w:p w:rsidR="00495D13" w:rsidRPr="008D6D48" w:rsidRDefault="00495D13" w:rsidP="00495D13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</w:tr>
      <w:tr w:rsidR="00495D13" w:rsidRPr="008D6D48" w:rsidTr="006969D8">
        <w:trPr>
          <w:gridAfter w:val="5"/>
          <w:wAfter w:w="4250" w:type="dxa"/>
          <w:trHeight w:val="856"/>
        </w:trPr>
        <w:tc>
          <w:tcPr>
            <w:tcW w:w="708" w:type="dxa"/>
          </w:tcPr>
          <w:p w:rsidR="00495D13" w:rsidRPr="008D6D48" w:rsidRDefault="009B4A14" w:rsidP="00495D13">
            <w:pPr>
              <w:pStyle w:val="a5"/>
              <w:widowControl w:val="0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  <w:p w:rsidR="00495D13" w:rsidRPr="008D6D48" w:rsidRDefault="00495D13" w:rsidP="00495D13">
            <w:pPr>
              <w:pStyle w:val="a5"/>
              <w:widowControl w:val="0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495D13" w:rsidRPr="008D6D48" w:rsidRDefault="00495D13" w:rsidP="00495D13">
            <w:pPr>
              <w:pStyle w:val="a5"/>
              <w:widowControl w:val="0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02" w:type="dxa"/>
            <w:vMerge/>
          </w:tcPr>
          <w:p w:rsidR="00495D13" w:rsidRPr="008D6D48" w:rsidRDefault="00495D13" w:rsidP="00495D13">
            <w:pPr>
              <w:pStyle w:val="a5"/>
              <w:widowControl w:val="0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258" w:type="dxa"/>
          </w:tcPr>
          <w:p w:rsidR="00495D13" w:rsidRPr="008D6D48" w:rsidRDefault="00495D13" w:rsidP="00495D13">
            <w:pPr>
              <w:pStyle w:val="a9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8D6D4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Сапалық және сандық есептер шығару</w:t>
            </w:r>
          </w:p>
          <w:p w:rsidR="00495D13" w:rsidRPr="008D6D48" w:rsidRDefault="00495D13" w:rsidP="00495D13">
            <w:pPr>
              <w:pStyle w:val="a9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8D6D48"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  <w:lang w:val="kk-KZ"/>
              </w:rPr>
              <w:t>БЖБ № 1 «Кинематика»</w:t>
            </w:r>
          </w:p>
        </w:tc>
        <w:tc>
          <w:tcPr>
            <w:tcW w:w="6662" w:type="dxa"/>
          </w:tcPr>
          <w:p w:rsidR="00495D13" w:rsidRPr="008D6D48" w:rsidRDefault="00495D13" w:rsidP="00495D13">
            <w:pPr>
              <w:pStyle w:val="af7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6D48">
              <w:rPr>
                <w:rFonts w:ascii="Times New Roman" w:hAnsi="Times New Roman"/>
                <w:sz w:val="24"/>
                <w:szCs w:val="24"/>
                <w:lang w:val="kk-KZ"/>
              </w:rPr>
              <w:t>10.1.1.9 - қисықсызықты қозғалыс кезіндегі траекторияның қисықтық радиусын, дененің тангенциалды, центрге тартқыш және толық үдеуін анықтау;</w:t>
            </w:r>
          </w:p>
        </w:tc>
        <w:tc>
          <w:tcPr>
            <w:tcW w:w="994" w:type="dxa"/>
          </w:tcPr>
          <w:p w:rsidR="00495D13" w:rsidRPr="008D6D48" w:rsidRDefault="00495D13" w:rsidP="00495D13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en-US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en-US"/>
              </w:rPr>
              <w:t>1</w:t>
            </w:r>
          </w:p>
          <w:p w:rsidR="00495D13" w:rsidRPr="008D6D48" w:rsidRDefault="00495D13" w:rsidP="00495D13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495D13" w:rsidRPr="000F7EDC" w:rsidRDefault="00495D13" w:rsidP="00495D13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11.09</w:t>
            </w:r>
          </w:p>
        </w:tc>
        <w:tc>
          <w:tcPr>
            <w:tcW w:w="1559" w:type="dxa"/>
          </w:tcPr>
          <w:p w:rsidR="00495D13" w:rsidRPr="008D6D48" w:rsidRDefault="00495D13" w:rsidP="00495D13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en-US"/>
              </w:rPr>
            </w:pPr>
          </w:p>
        </w:tc>
      </w:tr>
      <w:tr w:rsidR="00495D13" w:rsidRPr="008D6D48" w:rsidTr="006969D8">
        <w:trPr>
          <w:gridAfter w:val="5"/>
          <w:wAfter w:w="4250" w:type="dxa"/>
          <w:trHeight w:val="519"/>
        </w:trPr>
        <w:tc>
          <w:tcPr>
            <w:tcW w:w="708" w:type="dxa"/>
          </w:tcPr>
          <w:p w:rsidR="00495D13" w:rsidRPr="008D6D48" w:rsidRDefault="009B4A14" w:rsidP="00495D13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</w:t>
            </w:r>
          </w:p>
        </w:tc>
        <w:tc>
          <w:tcPr>
            <w:tcW w:w="1702" w:type="dxa"/>
            <w:vMerge w:val="restart"/>
          </w:tcPr>
          <w:p w:rsidR="00495D13" w:rsidRPr="008D6D48" w:rsidRDefault="00495D13" w:rsidP="00495D13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8D6D48">
              <w:rPr>
                <w:rFonts w:ascii="Times New Roman" w:hAnsi="Times New Roman"/>
                <w:b/>
                <w:sz w:val="24"/>
              </w:rPr>
              <w:t>Динамика</w:t>
            </w:r>
            <w:proofErr w:type="spellEnd"/>
          </w:p>
          <w:p w:rsidR="00495D13" w:rsidRPr="008D6D48" w:rsidRDefault="00495D13" w:rsidP="00495D13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b/>
                <w:sz w:val="24"/>
                <w:lang w:val="kk-KZ"/>
              </w:rPr>
            </w:pPr>
          </w:p>
        </w:tc>
        <w:tc>
          <w:tcPr>
            <w:tcW w:w="3258" w:type="dxa"/>
          </w:tcPr>
          <w:p w:rsidR="00495D13" w:rsidRPr="008D6D48" w:rsidRDefault="00495D13" w:rsidP="00495D13">
            <w:pPr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8D6D48">
              <w:rPr>
                <w:rFonts w:ascii="Times New Roman" w:hAnsi="Times New Roman"/>
                <w:sz w:val="24"/>
                <w:lang w:val="kk-KZ" w:eastAsia="ru-RU"/>
              </w:rPr>
              <w:t>Күштер. Күштерді қосу. Ньютон заңдары</w:t>
            </w:r>
          </w:p>
        </w:tc>
        <w:tc>
          <w:tcPr>
            <w:tcW w:w="6662" w:type="dxa"/>
          </w:tcPr>
          <w:p w:rsidR="00495D13" w:rsidRPr="008D6D48" w:rsidRDefault="00495D13" w:rsidP="00495D1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10.2.2.1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бірнеше күштің әрекетінен болатын дененің қозғалысына есеп шығарудың алгоритмдерін құру;</w:t>
            </w:r>
          </w:p>
        </w:tc>
        <w:tc>
          <w:tcPr>
            <w:tcW w:w="994" w:type="dxa"/>
          </w:tcPr>
          <w:p w:rsidR="00495D13" w:rsidRPr="008D6D48" w:rsidRDefault="00495D13" w:rsidP="00495D13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  <w:p w:rsidR="00495D13" w:rsidRPr="008D6D48" w:rsidRDefault="00495D13" w:rsidP="00495D13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1134" w:type="dxa"/>
          </w:tcPr>
          <w:p w:rsidR="00495D13" w:rsidRPr="000F7EDC" w:rsidRDefault="00495D13" w:rsidP="00495D13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13.09</w:t>
            </w:r>
          </w:p>
        </w:tc>
        <w:tc>
          <w:tcPr>
            <w:tcW w:w="1559" w:type="dxa"/>
          </w:tcPr>
          <w:p w:rsidR="00495D13" w:rsidRPr="008D6D48" w:rsidRDefault="00495D13" w:rsidP="00495D13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495D13" w:rsidRPr="008D6D48" w:rsidTr="006969D8">
        <w:trPr>
          <w:gridAfter w:val="5"/>
          <w:wAfter w:w="4250" w:type="dxa"/>
          <w:trHeight w:val="1031"/>
        </w:trPr>
        <w:tc>
          <w:tcPr>
            <w:tcW w:w="708" w:type="dxa"/>
          </w:tcPr>
          <w:p w:rsidR="00495D13" w:rsidRPr="008D6D48" w:rsidRDefault="009B4A14" w:rsidP="00495D13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</w:t>
            </w:r>
          </w:p>
        </w:tc>
        <w:tc>
          <w:tcPr>
            <w:tcW w:w="1702" w:type="dxa"/>
            <w:vMerge/>
          </w:tcPr>
          <w:p w:rsidR="00495D13" w:rsidRPr="008D6D48" w:rsidRDefault="00495D13" w:rsidP="00495D13">
            <w:pPr>
              <w:pStyle w:val="a5"/>
              <w:widowControl w:val="0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258" w:type="dxa"/>
          </w:tcPr>
          <w:p w:rsidR="00495D13" w:rsidRPr="008D6D48" w:rsidRDefault="00495D13" w:rsidP="00495D13">
            <w:pPr>
              <w:spacing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8D6D48">
              <w:rPr>
                <w:rFonts w:ascii="Times New Roman" w:hAnsi="Times New Roman"/>
                <w:sz w:val="24"/>
                <w:lang w:eastAsia="ru-RU"/>
              </w:rPr>
              <w:t>Бүкіл</w:t>
            </w:r>
            <w:proofErr w:type="spellEnd"/>
            <w:r w:rsidRPr="008D6D48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  <w:proofErr w:type="spellStart"/>
            <w:r w:rsidRPr="008D6D48">
              <w:rPr>
                <w:rFonts w:ascii="Times New Roman" w:hAnsi="Times New Roman"/>
                <w:sz w:val="24"/>
                <w:lang w:eastAsia="ru-RU"/>
              </w:rPr>
              <w:t>әлемдік</w:t>
            </w:r>
            <w:proofErr w:type="spellEnd"/>
            <w:r w:rsidRPr="008D6D48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  <w:proofErr w:type="spellStart"/>
            <w:r w:rsidRPr="008D6D48">
              <w:rPr>
                <w:rFonts w:ascii="Times New Roman" w:hAnsi="Times New Roman"/>
                <w:sz w:val="24"/>
                <w:lang w:eastAsia="ru-RU"/>
              </w:rPr>
              <w:t>тартылыс</w:t>
            </w:r>
            <w:proofErr w:type="spellEnd"/>
            <w:r w:rsidRPr="008D6D48">
              <w:rPr>
                <w:rFonts w:ascii="Times New Roman" w:hAnsi="Times New Roman"/>
                <w:sz w:val="24"/>
                <w:lang w:val="kk-KZ" w:eastAsia="ru-RU"/>
              </w:rPr>
              <w:t xml:space="preserve"> </w:t>
            </w:r>
            <w:proofErr w:type="spellStart"/>
            <w:r w:rsidRPr="008D6D48">
              <w:rPr>
                <w:rFonts w:ascii="Times New Roman" w:hAnsi="Times New Roman"/>
                <w:sz w:val="24"/>
                <w:lang w:eastAsia="ru-RU"/>
              </w:rPr>
              <w:t>заңы</w:t>
            </w:r>
            <w:proofErr w:type="spellEnd"/>
          </w:p>
        </w:tc>
        <w:tc>
          <w:tcPr>
            <w:tcW w:w="6662" w:type="dxa"/>
          </w:tcPr>
          <w:p w:rsidR="00495D13" w:rsidRPr="008D6D48" w:rsidRDefault="00495D13" w:rsidP="00495D1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10.2.2.2</w:t>
            </w:r>
            <w:r w:rsidRPr="00495D13">
              <w:rPr>
                <w:rFonts w:ascii="Times New Roman" w:hAnsi="Times New Roman"/>
                <w:sz w:val="24"/>
              </w:rPr>
              <w:t xml:space="preserve"> -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>инертті масса мен гравитациялық массаның физикалық мағынасын түсіндіру;</w:t>
            </w:r>
          </w:p>
          <w:p w:rsidR="00495D13" w:rsidRPr="008D6D48" w:rsidRDefault="00495D13" w:rsidP="00495D1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10.2.2.4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-бүкіл әлемдік тартылыс заңын есептер шығаруда қолдану;</w:t>
            </w:r>
          </w:p>
        </w:tc>
        <w:tc>
          <w:tcPr>
            <w:tcW w:w="994" w:type="dxa"/>
          </w:tcPr>
          <w:p w:rsidR="00495D13" w:rsidRPr="008D6D48" w:rsidRDefault="00495D13" w:rsidP="00495D13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  <w:p w:rsidR="00495D13" w:rsidRPr="008D6D48" w:rsidRDefault="00495D13" w:rsidP="00495D13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1134" w:type="dxa"/>
          </w:tcPr>
          <w:p w:rsidR="00495D13" w:rsidRPr="000F7EDC" w:rsidRDefault="00495D13" w:rsidP="00495D13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18.09</w:t>
            </w:r>
          </w:p>
        </w:tc>
        <w:tc>
          <w:tcPr>
            <w:tcW w:w="1559" w:type="dxa"/>
          </w:tcPr>
          <w:p w:rsidR="00495D13" w:rsidRPr="008D6D48" w:rsidRDefault="00495D13" w:rsidP="00495D13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495D13" w:rsidRPr="008D6D48" w:rsidTr="006969D8">
        <w:trPr>
          <w:gridAfter w:val="5"/>
          <w:wAfter w:w="4250" w:type="dxa"/>
          <w:trHeight w:val="1130"/>
        </w:trPr>
        <w:tc>
          <w:tcPr>
            <w:tcW w:w="708" w:type="dxa"/>
          </w:tcPr>
          <w:p w:rsidR="00495D13" w:rsidRPr="008D6D48" w:rsidRDefault="009B4A14" w:rsidP="00495D13">
            <w:pPr>
              <w:tabs>
                <w:tab w:val="left" w:pos="33"/>
              </w:tabs>
              <w:spacing w:line="240" w:lineRule="auto"/>
              <w:ind w:left="360" w:hanging="327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</w:t>
            </w:r>
          </w:p>
        </w:tc>
        <w:tc>
          <w:tcPr>
            <w:tcW w:w="1702" w:type="dxa"/>
            <w:vMerge/>
          </w:tcPr>
          <w:p w:rsidR="00495D13" w:rsidRPr="008D6D48" w:rsidRDefault="00495D13" w:rsidP="00495D13">
            <w:pPr>
              <w:pStyle w:val="a5"/>
              <w:widowControl w:val="0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258" w:type="dxa"/>
          </w:tcPr>
          <w:p w:rsidR="00495D13" w:rsidRPr="008D6D48" w:rsidRDefault="00495D13" w:rsidP="00495D1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sz w:val="24"/>
                <w:lang w:val="kk-KZ"/>
              </w:rPr>
              <w:t>Айналмалы қозғалыс динамикасының негізгі теңдеуі.</w:t>
            </w:r>
          </w:p>
        </w:tc>
        <w:tc>
          <w:tcPr>
            <w:tcW w:w="6662" w:type="dxa"/>
          </w:tcPr>
          <w:p w:rsidR="00495D13" w:rsidRPr="008D6D48" w:rsidRDefault="00495D13" w:rsidP="00495D1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10.2.2.5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-материалдық дененің инерция моментін есептеу үшін Штейнер теоремасын қолдану;</w:t>
            </w:r>
          </w:p>
          <w:p w:rsidR="00495D13" w:rsidRPr="008D6D48" w:rsidRDefault="00495D13" w:rsidP="00495D1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10.2.2.6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-айналмалы қозғалыс динамикасының негізгі теңдеуін есеп шығаруда қолдану;</w:t>
            </w:r>
          </w:p>
        </w:tc>
        <w:tc>
          <w:tcPr>
            <w:tcW w:w="994" w:type="dxa"/>
          </w:tcPr>
          <w:p w:rsidR="00495D13" w:rsidRPr="008D6D48" w:rsidRDefault="00495D13" w:rsidP="00495D13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  <w:p w:rsidR="00495D13" w:rsidRPr="008D6D48" w:rsidRDefault="00495D13" w:rsidP="00495D13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</w:p>
          <w:p w:rsidR="00495D13" w:rsidRPr="008D6D48" w:rsidRDefault="00495D13" w:rsidP="00495D13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1134" w:type="dxa"/>
          </w:tcPr>
          <w:p w:rsidR="00495D13" w:rsidRPr="000F7EDC" w:rsidRDefault="00495D13" w:rsidP="00495D13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20.09</w:t>
            </w:r>
          </w:p>
        </w:tc>
        <w:tc>
          <w:tcPr>
            <w:tcW w:w="1559" w:type="dxa"/>
          </w:tcPr>
          <w:p w:rsidR="00495D13" w:rsidRPr="008D6D48" w:rsidRDefault="00495D13" w:rsidP="00495D13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495D13" w:rsidRPr="008D6D48" w:rsidTr="006969D8">
        <w:trPr>
          <w:gridAfter w:val="5"/>
          <w:wAfter w:w="4250" w:type="dxa"/>
          <w:trHeight w:val="696"/>
        </w:trPr>
        <w:tc>
          <w:tcPr>
            <w:tcW w:w="708" w:type="dxa"/>
          </w:tcPr>
          <w:p w:rsidR="00495D13" w:rsidRPr="008D6D48" w:rsidRDefault="009B4A14" w:rsidP="00495D13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</w:t>
            </w:r>
          </w:p>
        </w:tc>
        <w:tc>
          <w:tcPr>
            <w:tcW w:w="1702" w:type="dxa"/>
            <w:vMerge/>
          </w:tcPr>
          <w:p w:rsidR="00495D13" w:rsidRPr="008D6D48" w:rsidRDefault="00495D13" w:rsidP="00495D13">
            <w:p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258" w:type="dxa"/>
          </w:tcPr>
          <w:p w:rsidR="00495D13" w:rsidRPr="008D6D48" w:rsidRDefault="00495D13" w:rsidP="00495D13">
            <w:pPr>
              <w:pStyle w:val="a9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8D6D4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Сапалық және сандық есептер шығару</w:t>
            </w:r>
          </w:p>
          <w:p w:rsidR="00495D13" w:rsidRPr="008D6D48" w:rsidRDefault="00495D13" w:rsidP="00495D1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lastRenderedPageBreak/>
              <w:t>БЖБ № 2 «Динамика»</w:t>
            </w:r>
          </w:p>
        </w:tc>
        <w:tc>
          <w:tcPr>
            <w:tcW w:w="6662" w:type="dxa"/>
          </w:tcPr>
          <w:p w:rsidR="00495D13" w:rsidRPr="008D6D48" w:rsidRDefault="00495D13" w:rsidP="00495D1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10.1.2.7 - айналмалы және ілгерілемелі қозғалысты сипаттайтын физикалық шамалардың арасындағы сәйкестікті 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lastRenderedPageBreak/>
              <w:t>жүргізу</w:t>
            </w:r>
          </w:p>
        </w:tc>
        <w:tc>
          <w:tcPr>
            <w:tcW w:w="994" w:type="dxa"/>
          </w:tcPr>
          <w:p w:rsidR="00495D13" w:rsidRPr="008D6D48" w:rsidRDefault="00495D13" w:rsidP="00495D13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lastRenderedPageBreak/>
              <w:t>1</w:t>
            </w:r>
          </w:p>
        </w:tc>
        <w:tc>
          <w:tcPr>
            <w:tcW w:w="1134" w:type="dxa"/>
          </w:tcPr>
          <w:p w:rsidR="00495D13" w:rsidRPr="000F7EDC" w:rsidRDefault="00495D13" w:rsidP="00495D13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25.09</w:t>
            </w:r>
          </w:p>
        </w:tc>
        <w:tc>
          <w:tcPr>
            <w:tcW w:w="1559" w:type="dxa"/>
          </w:tcPr>
          <w:p w:rsidR="00495D13" w:rsidRPr="008D6D48" w:rsidRDefault="00495D13" w:rsidP="00495D13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495D13" w:rsidRPr="008D6D48" w:rsidTr="006969D8">
        <w:trPr>
          <w:gridAfter w:val="5"/>
          <w:wAfter w:w="4250" w:type="dxa"/>
          <w:trHeight w:val="1130"/>
        </w:trPr>
        <w:tc>
          <w:tcPr>
            <w:tcW w:w="708" w:type="dxa"/>
          </w:tcPr>
          <w:p w:rsidR="00495D13" w:rsidRPr="008D6D48" w:rsidRDefault="009B4A14" w:rsidP="00495D13">
            <w:pPr>
              <w:pStyle w:val="a5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1702" w:type="dxa"/>
            <w:vMerge w:val="restart"/>
          </w:tcPr>
          <w:p w:rsidR="00495D13" w:rsidRPr="00495D13" w:rsidRDefault="00495D13" w:rsidP="00495D13">
            <w:pPr>
              <w:pStyle w:val="a5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D6D48">
              <w:rPr>
                <w:rFonts w:ascii="Times New Roman" w:hAnsi="Times New Roman"/>
                <w:b/>
                <w:sz w:val="24"/>
                <w:szCs w:val="24"/>
              </w:rPr>
              <w:t>Статика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және гидростатика</w:t>
            </w:r>
          </w:p>
        </w:tc>
        <w:tc>
          <w:tcPr>
            <w:tcW w:w="3258" w:type="dxa"/>
          </w:tcPr>
          <w:p w:rsidR="00495D13" w:rsidRPr="008D6D48" w:rsidRDefault="00495D13" w:rsidP="00495D1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sz w:val="24"/>
                <w:lang w:val="kk-KZ"/>
              </w:rPr>
              <w:t>Массалар центрі. Тепе-теңдік түрлері.</w:t>
            </w:r>
          </w:p>
        </w:tc>
        <w:tc>
          <w:tcPr>
            <w:tcW w:w="6662" w:type="dxa"/>
          </w:tcPr>
          <w:p w:rsidR="00495D13" w:rsidRPr="008D6D48" w:rsidRDefault="00495D13" w:rsidP="00495D1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10.2.3.1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-абсолют қатты дененің және денелер жүйесінің массалар центрін анықтау;</w:t>
            </w:r>
          </w:p>
          <w:p w:rsidR="00495D13" w:rsidRPr="008D6D48" w:rsidRDefault="00495D13" w:rsidP="00495D1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10.2.3.2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-әртүрлі тепе-теңдікті түсіндіру кезінде себеп-салдар байланысын орнату;</w:t>
            </w:r>
          </w:p>
        </w:tc>
        <w:tc>
          <w:tcPr>
            <w:tcW w:w="994" w:type="dxa"/>
          </w:tcPr>
          <w:p w:rsidR="00495D13" w:rsidRPr="008D6D48" w:rsidRDefault="00495D13" w:rsidP="00495D13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  <w:p w:rsidR="00495D13" w:rsidRPr="008D6D48" w:rsidRDefault="00495D13" w:rsidP="00495D13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1134" w:type="dxa"/>
          </w:tcPr>
          <w:p w:rsidR="00495D13" w:rsidRPr="000F7EDC" w:rsidRDefault="00495D13" w:rsidP="00495D13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27.09</w:t>
            </w:r>
          </w:p>
        </w:tc>
        <w:tc>
          <w:tcPr>
            <w:tcW w:w="1559" w:type="dxa"/>
          </w:tcPr>
          <w:p w:rsidR="00495D13" w:rsidRPr="008D6D48" w:rsidRDefault="00495D13" w:rsidP="00495D13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495D13" w:rsidRPr="008D6D48" w:rsidTr="006969D8">
        <w:trPr>
          <w:gridAfter w:val="5"/>
          <w:wAfter w:w="4250" w:type="dxa"/>
          <w:trHeight w:val="423"/>
        </w:trPr>
        <w:tc>
          <w:tcPr>
            <w:tcW w:w="708" w:type="dxa"/>
          </w:tcPr>
          <w:p w:rsidR="00495D13" w:rsidRPr="008D6D48" w:rsidRDefault="009B4A14" w:rsidP="00495D13">
            <w:pPr>
              <w:pStyle w:val="a5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1702" w:type="dxa"/>
            <w:vMerge/>
          </w:tcPr>
          <w:p w:rsidR="00495D13" w:rsidRPr="008D6D48" w:rsidRDefault="00495D13" w:rsidP="00495D13">
            <w:pPr>
              <w:pStyle w:val="a5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58" w:type="dxa"/>
          </w:tcPr>
          <w:p w:rsidR="00495D13" w:rsidRPr="008D6D48" w:rsidRDefault="00495D13" w:rsidP="00495D13">
            <w:pPr>
              <w:pStyle w:val="a9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8D6D4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Сапалық және сандық есептер шығару</w:t>
            </w:r>
          </w:p>
        </w:tc>
        <w:tc>
          <w:tcPr>
            <w:tcW w:w="6662" w:type="dxa"/>
          </w:tcPr>
          <w:p w:rsidR="00495D13" w:rsidRPr="008D6D48" w:rsidRDefault="00495D13" w:rsidP="00495D13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10.2.3.1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-абсолют қатты дененің және денелер жүйесінің массалар центрін анықтау;</w:t>
            </w:r>
          </w:p>
        </w:tc>
        <w:tc>
          <w:tcPr>
            <w:tcW w:w="994" w:type="dxa"/>
          </w:tcPr>
          <w:p w:rsidR="00495D13" w:rsidRPr="008D6D48" w:rsidRDefault="00495D13" w:rsidP="00495D13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495D13" w:rsidRPr="000F7EDC" w:rsidRDefault="00495D13" w:rsidP="00495D13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02.10</w:t>
            </w:r>
          </w:p>
        </w:tc>
        <w:tc>
          <w:tcPr>
            <w:tcW w:w="1559" w:type="dxa"/>
          </w:tcPr>
          <w:p w:rsidR="00495D13" w:rsidRPr="008D6D48" w:rsidRDefault="00495D13" w:rsidP="00495D13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495D13" w:rsidRPr="008D6D48" w:rsidTr="006969D8">
        <w:trPr>
          <w:gridAfter w:val="5"/>
          <w:wAfter w:w="4250" w:type="dxa"/>
          <w:trHeight w:val="763"/>
        </w:trPr>
        <w:tc>
          <w:tcPr>
            <w:tcW w:w="708" w:type="dxa"/>
          </w:tcPr>
          <w:p w:rsidR="00495D13" w:rsidRPr="008D6D48" w:rsidRDefault="009B4A14" w:rsidP="00495D13">
            <w:pPr>
              <w:pStyle w:val="a5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1702" w:type="dxa"/>
            <w:vMerge/>
          </w:tcPr>
          <w:p w:rsidR="00495D13" w:rsidRPr="008D6D48" w:rsidRDefault="00495D13" w:rsidP="00495D13">
            <w:pPr>
              <w:pStyle w:val="a5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258" w:type="dxa"/>
          </w:tcPr>
          <w:p w:rsidR="00495D13" w:rsidRPr="008D6D48" w:rsidRDefault="00495D13" w:rsidP="00495D1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Қатынас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ыдыстар. Паскаль заңының қолданылуы.</w:t>
            </w:r>
          </w:p>
          <w:p w:rsidR="00495D13" w:rsidRPr="008D6D48" w:rsidRDefault="00495D13" w:rsidP="00495D1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sz w:val="24"/>
                <w:lang w:val="kk-KZ"/>
              </w:rPr>
              <w:t>Торричелли тәжірибесі. Атмосфералық қысым</w:t>
            </w:r>
          </w:p>
        </w:tc>
        <w:tc>
          <w:tcPr>
            <w:tcW w:w="6662" w:type="dxa"/>
          </w:tcPr>
          <w:p w:rsidR="00495D13" w:rsidRDefault="00495D13" w:rsidP="00495D13">
            <w:pPr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10.2.5.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2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–Паскаль заңын сипаттау және есептерді шығаруда </w:t>
            </w:r>
            <w:r w:rsidRPr="008D6D48">
              <w:rPr>
                <w:rFonts w:ascii="Times New Roman" w:hAnsi="Times New Roman"/>
                <w:sz w:val="24"/>
                <w:lang w:val="kk-KZ" w:eastAsia="ru-RU"/>
              </w:rPr>
              <w:t>қолдану;</w:t>
            </w:r>
          </w:p>
          <w:p w:rsidR="00495D13" w:rsidRPr="008D6D48" w:rsidRDefault="00495D13" w:rsidP="00495D1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10.2.5.3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-Торричелли </w:t>
            </w:r>
            <w:r w:rsidRPr="008D6D48">
              <w:rPr>
                <w:rFonts w:ascii="Times New Roman" w:hAnsi="Times New Roman"/>
                <w:sz w:val="24"/>
                <w:lang w:val="kk-KZ" w:eastAsia="ru-RU"/>
              </w:rPr>
              <w:t>теңдеуін эксперименттік, сандық және сапалық есептерді шығаруда қолдану;</w:t>
            </w:r>
          </w:p>
        </w:tc>
        <w:tc>
          <w:tcPr>
            <w:tcW w:w="994" w:type="dxa"/>
          </w:tcPr>
          <w:p w:rsidR="00495D13" w:rsidRPr="008D6D48" w:rsidRDefault="00495D13" w:rsidP="00495D13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495D13" w:rsidRPr="000F7EDC" w:rsidRDefault="00495D13" w:rsidP="00495D13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04.10</w:t>
            </w:r>
          </w:p>
        </w:tc>
        <w:tc>
          <w:tcPr>
            <w:tcW w:w="1559" w:type="dxa"/>
          </w:tcPr>
          <w:p w:rsidR="00495D13" w:rsidRPr="008D6D48" w:rsidRDefault="00495D13" w:rsidP="00495D13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495D13" w:rsidRPr="008D6D48" w:rsidTr="006969D8">
        <w:trPr>
          <w:gridAfter w:val="5"/>
          <w:wAfter w:w="4250" w:type="dxa"/>
          <w:trHeight w:val="588"/>
        </w:trPr>
        <w:tc>
          <w:tcPr>
            <w:tcW w:w="708" w:type="dxa"/>
          </w:tcPr>
          <w:p w:rsidR="00495D13" w:rsidRPr="008D6D48" w:rsidRDefault="009B4A14" w:rsidP="00495D13">
            <w:pPr>
              <w:pStyle w:val="a5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1702" w:type="dxa"/>
            <w:vMerge w:val="restart"/>
          </w:tcPr>
          <w:p w:rsidR="00495D13" w:rsidRPr="00495D13" w:rsidRDefault="00495D13" w:rsidP="00495D13">
            <w:pPr>
              <w:pStyle w:val="a5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D6D4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Сақталу заңдары</w:t>
            </w:r>
          </w:p>
        </w:tc>
        <w:tc>
          <w:tcPr>
            <w:tcW w:w="3258" w:type="dxa"/>
          </w:tcPr>
          <w:p w:rsidR="00495D13" w:rsidRPr="00E13F3D" w:rsidRDefault="00495D13" w:rsidP="00495D1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13F3D">
              <w:rPr>
                <w:rFonts w:ascii="Times New Roman" w:hAnsi="Times New Roman"/>
                <w:sz w:val="24"/>
                <w:lang w:val="kk-KZ"/>
              </w:rPr>
              <w:t>Механикадағы импульс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пен энергияның сақталу заңдары.</w:t>
            </w:r>
          </w:p>
        </w:tc>
        <w:tc>
          <w:tcPr>
            <w:tcW w:w="6662" w:type="dxa"/>
          </w:tcPr>
          <w:p w:rsidR="00495D13" w:rsidRPr="008D6D48" w:rsidRDefault="00495D13" w:rsidP="00495D1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10.2.4.1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-сақталу заңдарын сандық және эксперименттік есептерді шығаруда қолдану;</w:t>
            </w:r>
          </w:p>
        </w:tc>
        <w:tc>
          <w:tcPr>
            <w:tcW w:w="994" w:type="dxa"/>
          </w:tcPr>
          <w:p w:rsidR="00495D13" w:rsidRPr="008D6D48" w:rsidRDefault="00495D13" w:rsidP="00495D13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  <w:p w:rsidR="00495D13" w:rsidRPr="008D6D48" w:rsidRDefault="00495D13" w:rsidP="00495D13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1134" w:type="dxa"/>
          </w:tcPr>
          <w:p w:rsidR="00495D13" w:rsidRPr="000F7EDC" w:rsidRDefault="00495D13" w:rsidP="00495D13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09.10</w:t>
            </w:r>
          </w:p>
        </w:tc>
        <w:tc>
          <w:tcPr>
            <w:tcW w:w="1559" w:type="dxa"/>
          </w:tcPr>
          <w:p w:rsidR="00495D13" w:rsidRPr="008D6D48" w:rsidRDefault="00495D13" w:rsidP="00495D13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495D13" w:rsidRPr="008D6D48" w:rsidTr="006969D8">
        <w:trPr>
          <w:gridAfter w:val="5"/>
          <w:wAfter w:w="4250" w:type="dxa"/>
          <w:trHeight w:val="588"/>
        </w:trPr>
        <w:tc>
          <w:tcPr>
            <w:tcW w:w="708" w:type="dxa"/>
          </w:tcPr>
          <w:p w:rsidR="00495D13" w:rsidRDefault="009B4A14" w:rsidP="00495D13">
            <w:pPr>
              <w:pStyle w:val="a5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1702" w:type="dxa"/>
            <w:vMerge/>
          </w:tcPr>
          <w:p w:rsidR="00495D13" w:rsidRPr="008D6D48" w:rsidRDefault="00495D13" w:rsidP="00495D13">
            <w:pPr>
              <w:pStyle w:val="a5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258" w:type="dxa"/>
          </w:tcPr>
          <w:p w:rsidR="00495D13" w:rsidRDefault="00495D13" w:rsidP="00495D1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13F3D">
              <w:rPr>
                <w:rFonts w:ascii="Times New Roman" w:hAnsi="Times New Roman"/>
                <w:sz w:val="24"/>
                <w:lang w:val="kk-KZ"/>
              </w:rPr>
              <w:t>Механикадағы импульс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пен энергияның сақталу заңдары</w:t>
            </w:r>
          </w:p>
          <w:p w:rsidR="00495D13" w:rsidRPr="00E13F3D" w:rsidRDefault="00495D13" w:rsidP="00495D1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 xml:space="preserve">БЖБ № </w:t>
            </w:r>
            <w:r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>3</w:t>
            </w:r>
            <w:r w:rsidRPr="008D6D48"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 xml:space="preserve"> «</w:t>
            </w:r>
            <w:r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>Сақталу заңдары</w:t>
            </w:r>
            <w:r w:rsidRPr="008D6D48"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>»</w:t>
            </w:r>
          </w:p>
        </w:tc>
        <w:tc>
          <w:tcPr>
            <w:tcW w:w="6662" w:type="dxa"/>
          </w:tcPr>
          <w:p w:rsidR="00495D13" w:rsidRPr="008D6D48" w:rsidRDefault="00495D13" w:rsidP="00495D13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10.2.4.1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-сақталу заңдарын сандық және эксперименттік есептерді шығаруда қолдану;</w:t>
            </w:r>
          </w:p>
        </w:tc>
        <w:tc>
          <w:tcPr>
            <w:tcW w:w="994" w:type="dxa"/>
          </w:tcPr>
          <w:p w:rsidR="00495D13" w:rsidRPr="008D6D48" w:rsidRDefault="00495D13" w:rsidP="00495D13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495D13" w:rsidRPr="000F7EDC" w:rsidRDefault="00495D13" w:rsidP="00495D13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11.10</w:t>
            </w:r>
          </w:p>
        </w:tc>
        <w:tc>
          <w:tcPr>
            <w:tcW w:w="1559" w:type="dxa"/>
          </w:tcPr>
          <w:p w:rsidR="00495D13" w:rsidRPr="008D6D48" w:rsidRDefault="00495D13" w:rsidP="00495D13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495D13" w:rsidRPr="008D6D48" w:rsidTr="006969D8">
        <w:trPr>
          <w:gridAfter w:val="5"/>
          <w:wAfter w:w="4250" w:type="dxa"/>
          <w:trHeight w:val="452"/>
        </w:trPr>
        <w:tc>
          <w:tcPr>
            <w:tcW w:w="708" w:type="dxa"/>
          </w:tcPr>
          <w:p w:rsidR="00495D13" w:rsidRPr="008D6D48" w:rsidRDefault="009B4A14" w:rsidP="00495D13">
            <w:pPr>
              <w:pStyle w:val="a5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1702" w:type="dxa"/>
            <w:vMerge w:val="restart"/>
          </w:tcPr>
          <w:p w:rsidR="00495D13" w:rsidRDefault="00495D13" w:rsidP="00495D13">
            <w:pPr>
              <w:pStyle w:val="a5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13F3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Гидро</w:t>
            </w:r>
          </w:p>
          <w:p w:rsidR="00495D13" w:rsidRPr="00495D13" w:rsidRDefault="00495D13" w:rsidP="00495D13">
            <w:pPr>
              <w:pStyle w:val="a5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E13F3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динамика </w:t>
            </w:r>
          </w:p>
        </w:tc>
        <w:tc>
          <w:tcPr>
            <w:tcW w:w="3258" w:type="dxa"/>
          </w:tcPr>
          <w:p w:rsidR="00495D13" w:rsidRPr="00E13F3D" w:rsidRDefault="00495D13" w:rsidP="00495D1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13F3D">
              <w:rPr>
                <w:rFonts w:ascii="Times New Roman" w:hAnsi="Times New Roman"/>
                <w:sz w:val="24"/>
                <w:lang w:val="kk-KZ"/>
              </w:rPr>
              <w:t>Гидродинамика. Сұйықтар мен газдардың ламинарлық және турбуленнтік ағыстары.</w:t>
            </w:r>
          </w:p>
        </w:tc>
        <w:tc>
          <w:tcPr>
            <w:tcW w:w="6662" w:type="dxa"/>
          </w:tcPr>
          <w:p w:rsidR="00495D13" w:rsidRPr="008D6D48" w:rsidRDefault="00495D13" w:rsidP="00495D13">
            <w:pPr>
              <w:spacing w:line="240" w:lineRule="auto"/>
              <w:ind w:left="34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10.2.5.1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-сұйықтар мен газдардың ламинарлық және турбуленттік ағыстарын сипаттау;</w:t>
            </w:r>
          </w:p>
        </w:tc>
        <w:tc>
          <w:tcPr>
            <w:tcW w:w="994" w:type="dxa"/>
          </w:tcPr>
          <w:p w:rsidR="00495D13" w:rsidRPr="008D6D48" w:rsidRDefault="00495D13" w:rsidP="00495D13">
            <w:pPr>
              <w:spacing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495D13" w:rsidRPr="000F7EDC" w:rsidRDefault="00495D13" w:rsidP="00495D13">
            <w:pPr>
              <w:spacing w:line="240" w:lineRule="auto"/>
              <w:ind w:left="34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16.10</w:t>
            </w:r>
          </w:p>
        </w:tc>
        <w:tc>
          <w:tcPr>
            <w:tcW w:w="1559" w:type="dxa"/>
          </w:tcPr>
          <w:p w:rsidR="00495D13" w:rsidRPr="008D6D48" w:rsidRDefault="00495D13" w:rsidP="00495D13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495D13" w:rsidRPr="008D6D48" w:rsidTr="006969D8">
        <w:trPr>
          <w:gridAfter w:val="5"/>
          <w:wAfter w:w="4250" w:type="dxa"/>
          <w:trHeight w:val="674"/>
        </w:trPr>
        <w:tc>
          <w:tcPr>
            <w:tcW w:w="708" w:type="dxa"/>
          </w:tcPr>
          <w:p w:rsidR="00495D13" w:rsidRPr="008D6D48" w:rsidRDefault="009B4A14" w:rsidP="00495D13">
            <w:pPr>
              <w:pStyle w:val="a5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1702" w:type="dxa"/>
            <w:vMerge/>
          </w:tcPr>
          <w:p w:rsidR="00495D13" w:rsidRPr="008D6D48" w:rsidRDefault="00495D13" w:rsidP="00495D13">
            <w:pPr>
              <w:pStyle w:val="a5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258" w:type="dxa"/>
          </w:tcPr>
          <w:p w:rsidR="00495D13" w:rsidRPr="00E13F3D" w:rsidRDefault="00495D13" w:rsidP="00495D13">
            <w:pPr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E13F3D">
              <w:rPr>
                <w:rFonts w:ascii="Times New Roman" w:hAnsi="Times New Roman"/>
                <w:sz w:val="24"/>
                <w:highlight w:val="magenta"/>
                <w:lang w:val="kk-KZ" w:eastAsia="ru-RU"/>
              </w:rPr>
              <w:t>Зертханалық жұмыс №1</w:t>
            </w:r>
          </w:p>
          <w:p w:rsidR="00495D13" w:rsidRPr="00E13F3D" w:rsidRDefault="00495D13" w:rsidP="00495D1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13F3D">
              <w:rPr>
                <w:rFonts w:ascii="Times New Roman" w:hAnsi="Times New Roman"/>
                <w:sz w:val="24"/>
                <w:lang w:val="kk-KZ" w:eastAsia="ru-RU"/>
              </w:rPr>
              <w:t>«</w:t>
            </w:r>
            <w:r w:rsidRPr="00E13F3D">
              <w:rPr>
                <w:rFonts w:ascii="Times New Roman" w:hAnsi="Times New Roman"/>
                <w:sz w:val="24"/>
                <w:lang w:val="kk-KZ"/>
              </w:rPr>
              <w:t>Тұтқыр сұйықта қозғалатын кішкентай шардың жылдамдығының оның радиусынан тәуелділігін зерттеу</w:t>
            </w:r>
            <w:r w:rsidRPr="00E13F3D">
              <w:rPr>
                <w:rFonts w:ascii="Times New Roman" w:hAnsi="Times New Roman"/>
                <w:sz w:val="24"/>
                <w:lang w:val="kk-KZ" w:eastAsia="ru-RU"/>
              </w:rPr>
              <w:t>»</w:t>
            </w:r>
          </w:p>
        </w:tc>
        <w:tc>
          <w:tcPr>
            <w:tcW w:w="6662" w:type="dxa"/>
          </w:tcPr>
          <w:p w:rsidR="00495D13" w:rsidRPr="00E13F3D" w:rsidRDefault="00495D13" w:rsidP="00495D13">
            <w:pPr>
              <w:pStyle w:val="af7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13F3D">
              <w:rPr>
                <w:rFonts w:ascii="Times New Roman" w:hAnsi="Times New Roman"/>
                <w:sz w:val="24"/>
                <w:szCs w:val="24"/>
                <w:lang w:val="kk-KZ"/>
              </w:rPr>
              <w:t>10.1.5.3 - Торричелли теңдеуін эксперименттік, сандық және сапалық есептерді шығаруда қолдану;</w:t>
            </w:r>
          </w:p>
          <w:p w:rsidR="00495D13" w:rsidRPr="008D6D48" w:rsidRDefault="00495D13" w:rsidP="00495D1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13F3D">
              <w:rPr>
                <w:rFonts w:ascii="Times New Roman" w:hAnsi="Times New Roman"/>
                <w:sz w:val="24"/>
                <w:lang w:val="kk-KZ"/>
              </w:rPr>
              <w:t>10.1.5.4 - эксперименттің нәтижесіне әсер етуші факторларды анықтау және нәтижені жақсартудың жолдарын ұсыну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994" w:type="dxa"/>
          </w:tcPr>
          <w:p w:rsidR="00495D13" w:rsidRPr="008D6D48" w:rsidRDefault="00495D13" w:rsidP="00495D13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  <w:p w:rsidR="00495D13" w:rsidRPr="008D6D48" w:rsidRDefault="00495D13" w:rsidP="00495D13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1134" w:type="dxa"/>
          </w:tcPr>
          <w:p w:rsidR="00495D13" w:rsidRPr="000F7EDC" w:rsidRDefault="00495D13" w:rsidP="00495D13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18.10</w:t>
            </w:r>
          </w:p>
        </w:tc>
        <w:tc>
          <w:tcPr>
            <w:tcW w:w="1559" w:type="dxa"/>
          </w:tcPr>
          <w:p w:rsidR="00495D13" w:rsidRPr="008D6D48" w:rsidRDefault="00495D13" w:rsidP="00495D13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495D13" w:rsidRPr="008D6D48" w:rsidTr="006969D8">
        <w:trPr>
          <w:gridAfter w:val="5"/>
          <w:wAfter w:w="4250" w:type="dxa"/>
          <w:trHeight w:val="337"/>
        </w:trPr>
        <w:tc>
          <w:tcPr>
            <w:tcW w:w="708" w:type="dxa"/>
          </w:tcPr>
          <w:p w:rsidR="00495D13" w:rsidRPr="00E13F3D" w:rsidRDefault="00495D13" w:rsidP="00495D13">
            <w:pPr>
              <w:pStyle w:val="a5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1702" w:type="dxa"/>
            <w:vMerge/>
          </w:tcPr>
          <w:p w:rsidR="00495D13" w:rsidRPr="008D6D48" w:rsidRDefault="00495D13" w:rsidP="00495D13">
            <w:pPr>
              <w:pStyle w:val="a5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0" w:type="dxa"/>
            <w:gridSpan w:val="2"/>
          </w:tcPr>
          <w:p w:rsidR="00495D13" w:rsidRPr="008D6D48" w:rsidRDefault="00495D13" w:rsidP="00495D13">
            <w:pPr>
              <w:spacing w:line="240" w:lineRule="auto"/>
              <w:ind w:left="34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13F3D">
              <w:rPr>
                <w:rFonts w:ascii="Times New Roman" w:hAnsi="Times New Roman"/>
                <w:b/>
                <w:sz w:val="24"/>
                <w:szCs w:val="22"/>
                <w:highlight w:val="cyan"/>
                <w:lang w:val="kk-KZ" w:eastAsia="ru-RU"/>
              </w:rPr>
              <w:t>№1 тоқсандық жиынтық бағалау</w:t>
            </w:r>
          </w:p>
        </w:tc>
        <w:tc>
          <w:tcPr>
            <w:tcW w:w="994" w:type="dxa"/>
          </w:tcPr>
          <w:p w:rsidR="00495D13" w:rsidRPr="008D6D48" w:rsidRDefault="00495D13" w:rsidP="00495D13">
            <w:pPr>
              <w:spacing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495D13" w:rsidRPr="008D6D48" w:rsidRDefault="00495D13" w:rsidP="00495D13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23.10</w:t>
            </w:r>
          </w:p>
        </w:tc>
        <w:tc>
          <w:tcPr>
            <w:tcW w:w="1559" w:type="dxa"/>
          </w:tcPr>
          <w:p w:rsidR="00495D13" w:rsidRPr="000F7EDC" w:rsidRDefault="00495D13" w:rsidP="00495D13">
            <w:pPr>
              <w:spacing w:line="240" w:lineRule="auto"/>
              <w:ind w:left="34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</w:p>
        </w:tc>
      </w:tr>
      <w:tr w:rsidR="00495D13" w:rsidRPr="008D6D48" w:rsidTr="006969D8">
        <w:trPr>
          <w:gridAfter w:val="5"/>
          <w:wAfter w:w="4250" w:type="dxa"/>
          <w:trHeight w:val="413"/>
        </w:trPr>
        <w:tc>
          <w:tcPr>
            <w:tcW w:w="16017" w:type="dxa"/>
            <w:gridSpan w:val="7"/>
          </w:tcPr>
          <w:p w:rsidR="00495D13" w:rsidRPr="000C1424" w:rsidRDefault="00495D13" w:rsidP="000C142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/>
                <w:bCs/>
                <w:sz w:val="24"/>
                <w:lang w:val="kk-KZ"/>
              </w:rPr>
              <w:t>2 тоқсан</w:t>
            </w:r>
            <w:r w:rsidR="000C1424">
              <w:rPr>
                <w:rFonts w:ascii="Times New Roman" w:hAnsi="Times New Roman"/>
                <w:b/>
                <w:sz w:val="24"/>
                <w:lang w:val="kk-KZ"/>
              </w:rPr>
              <w:t xml:space="preserve"> (15 сағат)</w:t>
            </w:r>
          </w:p>
        </w:tc>
      </w:tr>
      <w:tr w:rsidR="009B4A14" w:rsidRPr="008D6D48" w:rsidTr="006969D8">
        <w:trPr>
          <w:gridAfter w:val="5"/>
          <w:wAfter w:w="4250" w:type="dxa"/>
          <w:trHeight w:val="1266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9B4A14" w:rsidRPr="008D6D48" w:rsidRDefault="009B4A14" w:rsidP="009B4A14">
            <w:pPr>
              <w:autoSpaceDE w:val="0"/>
              <w:autoSpaceDN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17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4A14" w:rsidRPr="00495D13" w:rsidRDefault="009B4A14" w:rsidP="009B4A14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lang w:val="kk-KZ"/>
              </w:rPr>
            </w:pPr>
            <w:r w:rsidRPr="0038022C">
              <w:rPr>
                <w:rFonts w:ascii="Times New Roman" w:hAnsi="Times New Roman"/>
                <w:b/>
                <w:sz w:val="24"/>
                <w:lang w:val="kk-KZ"/>
              </w:rPr>
              <w:t xml:space="preserve">Газдардың </w:t>
            </w:r>
            <w:r>
              <w:rPr>
                <w:rFonts w:ascii="Times New Roman" w:hAnsi="Times New Roman"/>
                <w:b/>
                <w:sz w:val="24"/>
                <w:lang w:val="kk-KZ"/>
              </w:rPr>
              <w:t>МКТ</w:t>
            </w:r>
            <w:r w:rsidRPr="0038022C">
              <w:rPr>
                <w:rFonts w:ascii="Times New Roman" w:hAnsi="Times New Roman"/>
                <w:b/>
                <w:sz w:val="24"/>
                <w:lang w:val="kk-KZ"/>
              </w:rPr>
              <w:t xml:space="preserve"> негiздерi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14" w:rsidRPr="008D6D48" w:rsidRDefault="009B4A14" w:rsidP="009B4A14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38022C">
              <w:rPr>
                <w:rFonts w:ascii="Times New Roman" w:hAnsi="Times New Roman"/>
                <w:sz w:val="24"/>
                <w:lang w:val="kk-KZ"/>
              </w:rPr>
              <w:t>Газдардың молекулалық кинетикалық теориясының негiзгi қағидалары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 Термодинамикалық 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параметрлер.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14" w:rsidRPr="008D6D48" w:rsidRDefault="009B4A14" w:rsidP="009B4A1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10.3.1.1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-</w:t>
            </w:r>
            <w:r w:rsidRPr="008D6D48">
              <w:rPr>
                <w:rStyle w:val="hps"/>
                <w:rFonts w:ascii="Times New Roman" w:hAnsi="Times New Roman"/>
                <w:sz w:val="24"/>
                <w:lang w:val="kk-KZ"/>
              </w:rPr>
              <w:t>температура мен молекулалардың ілгерілемелі қозғалысының орташа кинетикалық энергиясының байланысын сипаттау;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14" w:rsidRPr="008D6D48" w:rsidRDefault="009B4A14" w:rsidP="009B4A14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14" w:rsidRPr="00ED1F50" w:rsidRDefault="009B4A14" w:rsidP="009B4A14">
            <w:pPr>
              <w:spacing w:line="240" w:lineRule="auto"/>
              <w:ind w:left="34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06.11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A14" w:rsidRPr="008D6D48" w:rsidRDefault="009B4A14" w:rsidP="009B4A14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6969D8" w:rsidRPr="00495D13" w:rsidTr="006969D8">
        <w:trPr>
          <w:gridAfter w:val="5"/>
          <w:wAfter w:w="4250" w:type="dxa"/>
          <w:trHeight w:val="875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pStyle w:val="1"/>
              <w:spacing w:before="0" w:line="240" w:lineRule="auto"/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kk-KZ"/>
              </w:rPr>
              <w:lastRenderedPageBreak/>
              <w:t>18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69D8" w:rsidRPr="0038022C" w:rsidRDefault="006969D8" w:rsidP="006969D8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lang w:val="kk-KZ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38022C" w:rsidRDefault="006969D8" w:rsidP="006969D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 w:eastAsia="ru-RU"/>
              </w:rPr>
              <w:t>Сандық және сапалық есептер шығару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10.3.1.1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-</w:t>
            </w:r>
            <w:r w:rsidRPr="008D6D48">
              <w:rPr>
                <w:rStyle w:val="hps"/>
                <w:rFonts w:ascii="Times New Roman" w:hAnsi="Times New Roman"/>
                <w:sz w:val="24"/>
                <w:lang w:val="kk-KZ"/>
              </w:rPr>
              <w:t>температура мен молекулалардың ілгерілемелі қозғалысының орташа кинетикалық энергиясының байланысын сипаттау;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Default="006969D8" w:rsidP="006969D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ED1F50" w:rsidRDefault="006969D8" w:rsidP="006969D8">
            <w:pPr>
              <w:spacing w:line="240" w:lineRule="auto"/>
              <w:ind w:left="34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08.11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6969D8" w:rsidRPr="008D6D48" w:rsidTr="006969D8">
        <w:trPr>
          <w:gridAfter w:val="5"/>
          <w:wAfter w:w="4250" w:type="dxa"/>
          <w:trHeight w:val="405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19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pStyle w:val="1"/>
              <w:spacing w:before="0" w:line="240" w:lineRule="auto"/>
              <w:jc w:val="center"/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kk-KZ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38022C" w:rsidRDefault="006969D8" w:rsidP="006969D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Кристалды</w:t>
            </w:r>
            <w:r w:rsidRPr="00EE423D">
              <w:rPr>
                <w:rFonts w:ascii="Times New Roman" w:hAnsi="Times New Roman"/>
                <w:sz w:val="24"/>
                <w:lang w:val="kk-KZ"/>
              </w:rPr>
              <w:t xml:space="preserve"> және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кристалды емес </w:t>
            </w:r>
            <w:r w:rsidRPr="00EE423D">
              <w:rPr>
                <w:rFonts w:ascii="Times New Roman" w:hAnsi="Times New Roman"/>
                <w:sz w:val="24"/>
                <w:lang w:val="kk-KZ"/>
              </w:rPr>
              <w:t xml:space="preserve">денелер.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AC54DE" w:rsidRDefault="006969D8" w:rsidP="006969D8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AC54DE">
              <w:rPr>
                <w:rFonts w:ascii="Times New Roman" w:hAnsi="Times New Roman"/>
                <w:bCs/>
                <w:sz w:val="24"/>
                <w:lang w:val="kk-KZ"/>
              </w:rPr>
              <w:t>10.2.1.2 - молекулалық-кинетикалық теория негізінде қатты денелердің, сұйықтардың және газдардың модельдерін сипаттау;</w:t>
            </w:r>
          </w:p>
          <w:p w:rsidR="006969D8" w:rsidRPr="008D6D48" w:rsidRDefault="006969D8" w:rsidP="006969D8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AC54DE">
              <w:rPr>
                <w:rFonts w:ascii="Times New Roman" w:hAnsi="Times New Roman"/>
                <w:bCs/>
                <w:sz w:val="24"/>
                <w:lang w:val="kk-KZ"/>
              </w:rPr>
              <w:t>10.2.1.3 - Кристалды және кристалды емес қатты заттардың құрылымдарын ажырату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  <w:p w:rsidR="006969D8" w:rsidRPr="008D6D48" w:rsidRDefault="006969D8" w:rsidP="006969D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ED1F50" w:rsidRDefault="006969D8" w:rsidP="006969D8">
            <w:pPr>
              <w:spacing w:line="240" w:lineRule="auto"/>
              <w:ind w:left="34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13.11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6969D8" w:rsidRPr="008D6D48" w:rsidTr="006969D8">
        <w:trPr>
          <w:gridAfter w:val="5"/>
          <w:wAfter w:w="4250" w:type="dxa"/>
          <w:trHeight w:val="17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9D8" w:rsidRDefault="006969D8" w:rsidP="006969D8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20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69D8" w:rsidRPr="00EE423D" w:rsidRDefault="006969D8" w:rsidP="006969D8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lang w:val="kk-KZ"/>
              </w:rPr>
            </w:pPr>
            <w:r w:rsidRPr="00EE423D">
              <w:rPr>
                <w:rFonts w:ascii="Times New Roman" w:hAnsi="Times New Roman"/>
                <w:b/>
                <w:sz w:val="24"/>
                <w:lang w:val="kk-KZ"/>
              </w:rPr>
              <w:t>Газ заңдары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EE423D" w:rsidRDefault="006969D8" w:rsidP="006969D8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E423D">
              <w:rPr>
                <w:rFonts w:ascii="Times New Roman" w:hAnsi="Times New Roman"/>
                <w:sz w:val="24"/>
                <w:lang w:val="kk-KZ"/>
              </w:rPr>
              <w:t>Идеал газ күйінің теңдеуі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10.3.2.1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-</w:t>
            </w:r>
            <w:r w:rsidRPr="008D6D48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идеал газ күйінің негізгі теңдеуін есептер шығаруда қолдану;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  <w:p w:rsidR="006969D8" w:rsidRPr="008D6D48" w:rsidRDefault="006969D8" w:rsidP="006969D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ED1F50" w:rsidRDefault="006969D8" w:rsidP="006969D8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15.11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6969D8" w:rsidRPr="00495D13" w:rsidTr="006969D8">
        <w:trPr>
          <w:gridAfter w:val="5"/>
          <w:wAfter w:w="4250" w:type="dxa"/>
          <w:trHeight w:val="17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69D8" w:rsidRPr="00EE423D" w:rsidRDefault="006969D8" w:rsidP="006969D8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lang w:val="kk-KZ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EE423D" w:rsidRDefault="006969D8" w:rsidP="006969D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 w:eastAsia="ru-RU"/>
              </w:rPr>
              <w:t>Сандық және сапалық есептер шығару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10.3.2.1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-</w:t>
            </w:r>
            <w:r w:rsidRPr="008D6D48">
              <w:rPr>
                <w:rStyle w:val="hps"/>
                <w:rFonts w:ascii="Times New Roman" w:hAnsi="Times New Roman"/>
                <w:sz w:val="24"/>
                <w:lang w:val="kk-KZ"/>
              </w:rPr>
              <w:t>идеал газ күйінің негізгі теңдеуін есептер шығаруда қолдану;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Default="006969D8" w:rsidP="006969D8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20.11</w:t>
            </w:r>
          </w:p>
          <w:p w:rsidR="006969D8" w:rsidRDefault="006969D8" w:rsidP="006969D8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</w:p>
          <w:p w:rsidR="006969D8" w:rsidRPr="00ED1F50" w:rsidRDefault="006969D8" w:rsidP="006969D8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6969D8" w:rsidRPr="008D6D48" w:rsidTr="006969D8">
        <w:trPr>
          <w:gridAfter w:val="5"/>
          <w:wAfter w:w="4250" w:type="dxa"/>
          <w:trHeight w:val="244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22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EE423D" w:rsidRDefault="006969D8" w:rsidP="006969D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E423D">
              <w:rPr>
                <w:rFonts w:ascii="Times New Roman" w:hAnsi="Times New Roman"/>
                <w:sz w:val="24"/>
                <w:lang w:val="kk-KZ"/>
              </w:rPr>
              <w:t xml:space="preserve">Изопроцестер. </w:t>
            </w:r>
            <w:r>
              <w:rPr>
                <w:rFonts w:ascii="Times New Roman" w:hAnsi="Times New Roman"/>
                <w:sz w:val="24"/>
                <w:lang w:val="kk-KZ"/>
              </w:rPr>
              <w:t>И</w:t>
            </w:r>
            <w:r w:rsidRPr="00EE423D">
              <w:rPr>
                <w:rFonts w:ascii="Times New Roman" w:hAnsi="Times New Roman"/>
                <w:sz w:val="24"/>
                <w:lang w:val="kk-KZ"/>
              </w:rPr>
              <w:t>зопроцесстер графиктері.</w:t>
            </w:r>
          </w:p>
          <w:p w:rsidR="006969D8" w:rsidRPr="008D6D48" w:rsidRDefault="006969D8" w:rsidP="006969D8">
            <w:pPr>
              <w:pStyle w:val="a5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10.3.2.2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-тұрақты температура кезінде қысымның газ көлеміне тәуелділігін зерттеу (Бойль-Мариотт заңы);</w:t>
            </w:r>
          </w:p>
          <w:p w:rsidR="006969D8" w:rsidRPr="008D6D48" w:rsidRDefault="006969D8" w:rsidP="006969D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10.3.2.3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-тұрақты қысым кезінде газ көлемінің температураға тәуелділігін зерттеу (Гей-Люссак заңы);</w:t>
            </w:r>
          </w:p>
          <w:p w:rsidR="006969D8" w:rsidRPr="008D6D48" w:rsidRDefault="006969D8" w:rsidP="006969D8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10.3.2.4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-тұрақты көлем кезінде қысымның газ температурасына тәуелділігін зерттеу (Шарль заңы);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</w:p>
          <w:p w:rsidR="006969D8" w:rsidRPr="008D6D48" w:rsidRDefault="006969D8" w:rsidP="006969D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  <w:p w:rsidR="006969D8" w:rsidRPr="008D6D48" w:rsidRDefault="006969D8" w:rsidP="006969D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</w:p>
          <w:p w:rsidR="006969D8" w:rsidRPr="008D6D48" w:rsidRDefault="006969D8" w:rsidP="006969D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</w:p>
          <w:p w:rsidR="006969D8" w:rsidRPr="008D6D48" w:rsidRDefault="006969D8" w:rsidP="006969D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Default="006969D8" w:rsidP="006969D8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22.11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6969D8" w:rsidRPr="00EE423D" w:rsidTr="006969D8">
        <w:trPr>
          <w:gridAfter w:val="5"/>
          <w:wAfter w:w="4250" w:type="dxa"/>
          <w:trHeight w:val="244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pStyle w:val="23"/>
              <w:spacing w:after="0"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23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Default="006969D8" w:rsidP="006969D8">
            <w:pPr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 w:eastAsia="ru-RU"/>
              </w:rPr>
              <w:t>Сандық және сапалық есептер шығару</w:t>
            </w:r>
          </w:p>
          <w:p w:rsidR="006969D8" w:rsidRPr="00EE423D" w:rsidRDefault="006969D8" w:rsidP="006969D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 xml:space="preserve">БЖБ № </w:t>
            </w:r>
            <w:r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>4</w:t>
            </w:r>
            <w:r w:rsidRPr="008D6D48"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 xml:space="preserve"> «</w:t>
            </w:r>
            <w:r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 xml:space="preserve"> Молекулалық физика</w:t>
            </w:r>
            <w:r w:rsidRPr="008D6D48"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>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10.3.2.5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-газ заңдарын сандық және графиктік есептер шығаруда қолдану;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ED1F50" w:rsidRDefault="006969D8" w:rsidP="006969D8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27.11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6969D8" w:rsidRPr="008D6D48" w:rsidTr="006969D8">
        <w:trPr>
          <w:gridAfter w:val="5"/>
          <w:wAfter w:w="4250" w:type="dxa"/>
          <w:trHeight w:val="6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pStyle w:val="23"/>
              <w:spacing w:after="0"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24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9D8" w:rsidRPr="00EE423D" w:rsidRDefault="006969D8" w:rsidP="006969D8">
            <w:pPr>
              <w:pStyle w:val="23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val="kk-KZ"/>
              </w:rPr>
            </w:pPr>
            <w:r w:rsidRPr="00EE423D">
              <w:rPr>
                <w:rFonts w:ascii="Times New Roman" w:hAnsi="Times New Roman"/>
                <w:b/>
                <w:sz w:val="24"/>
                <w:lang w:val="kk-KZ"/>
              </w:rPr>
              <w:t>Термодинамика негiздерi</w:t>
            </w:r>
            <w:r>
              <w:rPr>
                <w:rFonts w:ascii="Times New Roman" w:hAnsi="Times New Roman"/>
                <w:b/>
                <w:sz w:val="24"/>
                <w:lang w:val="kk-KZ"/>
              </w:rPr>
              <w:t xml:space="preserve"> 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9D8" w:rsidRPr="00EE423D" w:rsidRDefault="006969D8" w:rsidP="006969D8">
            <w:pPr>
              <w:shd w:val="clear" w:color="auto" w:fill="FFFFFF"/>
              <w:tabs>
                <w:tab w:val="left" w:pos="851"/>
                <w:tab w:val="left" w:pos="1080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Термодинамика заңдарын изопроцесстерге қолдану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9D8" w:rsidRPr="008D6D48" w:rsidRDefault="006969D8" w:rsidP="006969D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10.3.3.1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8D6D48">
              <w:rPr>
                <w:rStyle w:val="hps"/>
                <w:rFonts w:ascii="Times New Roman" w:hAnsi="Times New Roman"/>
                <w:sz w:val="24"/>
                <w:lang w:val="kk-KZ"/>
              </w:rPr>
              <w:t>термодинамиканың бірінші</w:t>
            </w:r>
            <w:r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 және екінші</w:t>
            </w:r>
            <w:r w:rsidRPr="008D6D48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 заң</w:t>
            </w:r>
            <w:r>
              <w:rPr>
                <w:rStyle w:val="hps"/>
                <w:rFonts w:ascii="Times New Roman" w:hAnsi="Times New Roman"/>
                <w:sz w:val="24"/>
                <w:lang w:val="kk-KZ"/>
              </w:rPr>
              <w:t>дарының мағынасын түсіндіру</w:t>
            </w:r>
            <w:r w:rsidRPr="008D6D48">
              <w:rPr>
                <w:rStyle w:val="hps"/>
                <w:rFonts w:ascii="Times New Roman" w:hAnsi="Times New Roman"/>
                <w:sz w:val="24"/>
                <w:lang w:val="kk-KZ"/>
              </w:rPr>
              <w:t>;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</w:p>
          <w:p w:rsidR="006969D8" w:rsidRPr="008D6D48" w:rsidRDefault="006969D8" w:rsidP="006969D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ED1F50" w:rsidRDefault="006969D8" w:rsidP="006969D8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29.11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6969D8" w:rsidRPr="008D6D48" w:rsidTr="006969D8">
        <w:trPr>
          <w:gridAfter w:val="5"/>
          <w:wAfter w:w="4250" w:type="dxa"/>
          <w:trHeight w:val="910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pStyle w:val="23"/>
              <w:spacing w:after="0"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25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pStyle w:val="23"/>
              <w:spacing w:after="0"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EE423D" w:rsidRDefault="006969D8" w:rsidP="006969D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Жылу қозғалтқыштары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 xml:space="preserve">10.3.3.4 </w:t>
            </w:r>
            <w:r w:rsidRPr="008D6D48">
              <w:rPr>
                <w:rStyle w:val="hps"/>
                <w:rFonts w:ascii="Times New Roman" w:hAnsi="Times New Roman"/>
                <w:sz w:val="24"/>
                <w:lang w:val="kk-KZ"/>
              </w:rPr>
              <w:t>жылу қозғалтқышының ПӘК-ң формуласын есептерді шығаруда қолдану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</w:p>
          <w:p w:rsidR="006969D8" w:rsidRPr="008D6D48" w:rsidRDefault="006969D8" w:rsidP="006969D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  <w:p w:rsidR="006969D8" w:rsidRPr="008D6D48" w:rsidRDefault="006969D8" w:rsidP="006969D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ED1F50" w:rsidRDefault="006969D8" w:rsidP="006969D8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04.12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6969D8" w:rsidRPr="008D6D48" w:rsidTr="006969D8">
        <w:trPr>
          <w:gridAfter w:val="5"/>
          <w:wAfter w:w="4250" w:type="dxa"/>
          <w:trHeight w:val="910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pStyle w:val="23"/>
              <w:spacing w:after="0"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26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pStyle w:val="23"/>
              <w:spacing w:after="0"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Default="006969D8" w:rsidP="006969D8">
            <w:pPr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 w:eastAsia="ru-RU"/>
              </w:rPr>
              <w:t>Сандық және сапалық есептер шығару</w:t>
            </w:r>
          </w:p>
          <w:p w:rsidR="006969D8" w:rsidRPr="00B56750" w:rsidRDefault="006969D8" w:rsidP="006969D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 xml:space="preserve">БЖБ № </w:t>
            </w:r>
            <w:r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>5</w:t>
            </w:r>
            <w:r w:rsidRPr="008D6D48"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 xml:space="preserve"> «</w:t>
            </w:r>
            <w:r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>Термодинамика</w:t>
            </w:r>
            <w:r w:rsidRPr="008D6D48"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>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 xml:space="preserve">10.3.3.4 </w:t>
            </w:r>
            <w:r w:rsidRPr="008D6D48">
              <w:rPr>
                <w:rStyle w:val="hps"/>
                <w:rFonts w:ascii="Times New Roman" w:hAnsi="Times New Roman"/>
                <w:sz w:val="24"/>
                <w:lang w:val="kk-KZ"/>
              </w:rPr>
              <w:t>жылу қозғалтқышының ПӘК-ң формуласын есептерді шығаруда қолдану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</w:p>
          <w:p w:rsidR="006969D8" w:rsidRPr="008D6D48" w:rsidRDefault="006969D8" w:rsidP="006969D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  <w:p w:rsidR="006969D8" w:rsidRPr="008D6D48" w:rsidRDefault="006969D8" w:rsidP="006969D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ED1F50" w:rsidRDefault="006969D8" w:rsidP="006969D8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06.12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6969D8" w:rsidRPr="008D6D48" w:rsidTr="006969D8">
        <w:trPr>
          <w:gridAfter w:val="5"/>
          <w:wAfter w:w="4250" w:type="dxa"/>
          <w:trHeight w:val="63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pStyle w:val="23"/>
              <w:spacing w:after="0"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27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69D8" w:rsidRPr="00B56750" w:rsidRDefault="006969D8" w:rsidP="006969D8">
            <w:pPr>
              <w:pStyle w:val="23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kk-KZ"/>
              </w:rPr>
              <w:t>Сұйық және қатты денелер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56750">
              <w:rPr>
                <w:rFonts w:ascii="Times New Roman" w:hAnsi="Times New Roman"/>
                <w:sz w:val="24"/>
                <w:lang w:val="kk-KZ"/>
              </w:rPr>
              <w:t>Ауаның ылғалдылығы.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Шық нүктесі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pStyle w:val="a5"/>
              <w:tabs>
                <w:tab w:val="left" w:pos="720"/>
              </w:tabs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10.3.4.1</w:t>
            </w:r>
            <w:r w:rsidRPr="008D6D4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ауаның салыстырмалы ылғалдылығын анықтау;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pStyle w:val="a5"/>
              <w:tabs>
                <w:tab w:val="left" w:pos="720"/>
              </w:tabs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ED1F50" w:rsidRDefault="006969D8" w:rsidP="006969D8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11.12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widowControl/>
              <w:spacing w:line="240" w:lineRule="auto"/>
              <w:rPr>
                <w:rFonts w:ascii="Times New Roman" w:eastAsia="Calibri" w:hAnsi="Times New Roman"/>
                <w:bCs/>
                <w:sz w:val="24"/>
                <w:lang w:val="kk-KZ"/>
              </w:rPr>
            </w:pPr>
          </w:p>
        </w:tc>
      </w:tr>
      <w:tr w:rsidR="006969D8" w:rsidRPr="008D6D48" w:rsidTr="006969D8">
        <w:trPr>
          <w:gridAfter w:val="5"/>
          <w:wAfter w:w="4250" w:type="dxa"/>
          <w:trHeight w:val="407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pStyle w:val="23"/>
              <w:spacing w:after="0"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28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pStyle w:val="23"/>
              <w:spacing w:after="0"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B56750" w:rsidRDefault="006969D8" w:rsidP="006969D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56750">
              <w:rPr>
                <w:rFonts w:ascii="Times New Roman" w:hAnsi="Times New Roman"/>
                <w:sz w:val="24"/>
                <w:lang w:val="kk-KZ"/>
              </w:rPr>
              <w:t xml:space="preserve">Сұйықтың беткi қабатының қасиеттерi. Жұғу, </w:t>
            </w:r>
            <w:r w:rsidRPr="00B56750">
              <w:rPr>
                <w:rFonts w:ascii="Times New Roman" w:hAnsi="Times New Roman"/>
                <w:sz w:val="24"/>
                <w:lang w:val="kk-KZ"/>
              </w:rPr>
              <w:lastRenderedPageBreak/>
              <w:t>қылтүтіктік құбылыстар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pStyle w:val="a5"/>
              <w:shd w:val="clear" w:color="auto" w:fill="FFFFFF"/>
              <w:tabs>
                <w:tab w:val="left" w:pos="658"/>
              </w:tabs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lastRenderedPageBreak/>
              <w:t>10.3.4.2</w:t>
            </w:r>
            <w:r w:rsidRPr="008D6D4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-сұйықтың беттiк керiлу коэффициентiн әр түрлі тәсілдермен анықтау;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pStyle w:val="a5"/>
              <w:shd w:val="clear" w:color="auto" w:fill="FFFFFF"/>
              <w:tabs>
                <w:tab w:val="left" w:pos="658"/>
              </w:tabs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1</w:t>
            </w:r>
          </w:p>
          <w:p w:rsidR="006969D8" w:rsidRPr="008D6D48" w:rsidRDefault="006969D8" w:rsidP="006969D8">
            <w:pPr>
              <w:pStyle w:val="a5"/>
              <w:shd w:val="clear" w:color="auto" w:fill="FFFFFF"/>
              <w:tabs>
                <w:tab w:val="left" w:pos="658"/>
              </w:tabs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ED1F50" w:rsidRDefault="006969D8" w:rsidP="006969D8">
            <w:pPr>
              <w:pStyle w:val="a5"/>
              <w:tabs>
                <w:tab w:val="left" w:pos="720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13.12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widowControl/>
              <w:spacing w:line="240" w:lineRule="auto"/>
              <w:rPr>
                <w:rFonts w:ascii="Times New Roman" w:eastAsia="Calibri" w:hAnsi="Times New Roman"/>
                <w:bCs/>
                <w:sz w:val="24"/>
                <w:lang w:val="kk-KZ"/>
              </w:rPr>
            </w:pPr>
          </w:p>
        </w:tc>
      </w:tr>
      <w:tr w:rsidR="006969D8" w:rsidRPr="008D6D48" w:rsidTr="006969D8">
        <w:trPr>
          <w:gridAfter w:val="5"/>
          <w:wAfter w:w="4250" w:type="dxa"/>
          <w:trHeight w:val="607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pStyle w:val="23"/>
              <w:spacing w:after="0"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29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pStyle w:val="23"/>
              <w:spacing w:after="0"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AC54DE" w:rsidRDefault="006969D8" w:rsidP="006969D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C54DE">
              <w:rPr>
                <w:rFonts w:ascii="Times New Roman" w:hAnsi="Times New Roman"/>
                <w:sz w:val="24"/>
                <w:lang w:val="kk-KZ"/>
              </w:rPr>
              <w:t xml:space="preserve">Кристалл және аморф денелер. Қатты денелердің механикалық қасиеттері </w:t>
            </w:r>
            <w:r w:rsidRPr="008D6D48"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 xml:space="preserve">БЖБ № </w:t>
            </w:r>
            <w:r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 xml:space="preserve">6 </w:t>
            </w:r>
            <w:r w:rsidRPr="008D6D48"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>«</w:t>
            </w:r>
            <w:r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>Сұйық және қатты денелер</w:t>
            </w:r>
            <w:r w:rsidRPr="008D6D48"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>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10.3.4.3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-</w:t>
            </w:r>
            <w:r w:rsidRPr="008D6D48">
              <w:rPr>
                <w:rStyle w:val="hps"/>
                <w:rFonts w:ascii="Times New Roman" w:hAnsi="Times New Roman"/>
                <w:sz w:val="24"/>
                <w:lang w:val="kk-KZ"/>
              </w:rPr>
              <w:t>әр түрлі қатты денелер мысалында кристалдық және аморфты денелердің  құрылымын ажырату;</w:t>
            </w:r>
          </w:p>
          <w:p w:rsidR="006969D8" w:rsidRPr="008D6D48" w:rsidRDefault="006969D8" w:rsidP="006969D8">
            <w:pPr>
              <w:pStyle w:val="a5"/>
              <w:tabs>
                <w:tab w:val="left" w:pos="720"/>
              </w:tabs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10.3.4.4</w:t>
            </w:r>
            <w:r w:rsidRPr="008D6D4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-серпімді деформация кезіндегі Юнг модулін анықтау;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  <w:p w:rsidR="006969D8" w:rsidRPr="008D6D48" w:rsidRDefault="006969D8" w:rsidP="006969D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</w:p>
          <w:p w:rsidR="006969D8" w:rsidRPr="008D6D48" w:rsidRDefault="006969D8" w:rsidP="006969D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</w:p>
          <w:p w:rsidR="006969D8" w:rsidRPr="008D6D48" w:rsidRDefault="006969D8" w:rsidP="006969D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ED1F50" w:rsidRDefault="006969D8" w:rsidP="006969D8">
            <w:pPr>
              <w:pStyle w:val="a5"/>
              <w:shd w:val="clear" w:color="auto" w:fill="FFFFFF"/>
              <w:tabs>
                <w:tab w:val="left" w:pos="658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20.12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6969D8" w:rsidRPr="008D6D48" w:rsidTr="006969D8">
        <w:trPr>
          <w:gridAfter w:val="5"/>
          <w:wAfter w:w="4250" w:type="dxa"/>
          <w:trHeight w:val="607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pStyle w:val="23"/>
              <w:spacing w:after="0"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30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pStyle w:val="23"/>
              <w:spacing w:after="0"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AC54DE" w:rsidRDefault="006969D8" w:rsidP="006969D8">
            <w:pPr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 w:eastAsia="ru-RU"/>
              </w:rPr>
              <w:t>Сандық және сапалық есептер шығару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10.3.4.4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-серпімді деформация кезіндегі Юнг модулін анықтау;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ED1F50" w:rsidRDefault="006969D8" w:rsidP="006969D8">
            <w:pPr>
              <w:pStyle w:val="a5"/>
              <w:shd w:val="clear" w:color="auto" w:fill="FFFFFF"/>
              <w:tabs>
                <w:tab w:val="left" w:pos="658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25.12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6969D8" w:rsidRPr="008D6D48" w:rsidTr="006969D8">
        <w:trPr>
          <w:gridAfter w:val="5"/>
          <w:wAfter w:w="4250" w:type="dxa"/>
          <w:trHeight w:val="345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pStyle w:val="23"/>
              <w:spacing w:after="0"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31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pStyle w:val="23"/>
              <w:spacing w:after="0"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AC54DE">
              <w:rPr>
                <w:rFonts w:ascii="Times New Roman" w:hAnsi="Times New Roman"/>
                <w:b/>
                <w:sz w:val="24"/>
                <w:highlight w:val="cyan"/>
                <w:lang w:val="kk-KZ" w:eastAsia="ru-RU"/>
              </w:rPr>
              <w:t>№1 тоқсандық жиынтық бағалау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27.12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D8" w:rsidRPr="008D6D48" w:rsidRDefault="006969D8" w:rsidP="006969D8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6969D8" w:rsidRPr="008D6D48" w:rsidTr="006969D8">
        <w:trPr>
          <w:gridAfter w:val="5"/>
          <w:wAfter w:w="4250" w:type="dxa"/>
          <w:trHeight w:val="415"/>
        </w:trPr>
        <w:tc>
          <w:tcPr>
            <w:tcW w:w="16017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6969D8" w:rsidRPr="008D6D48" w:rsidRDefault="006969D8" w:rsidP="006969D8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D6D48">
              <w:rPr>
                <w:rFonts w:ascii="Times New Roman" w:hAnsi="Times New Roman"/>
                <w:b/>
                <w:bCs/>
                <w:sz w:val="24"/>
                <w:lang w:val="ru-RU"/>
              </w:rPr>
              <w:t xml:space="preserve">3 </w:t>
            </w:r>
            <w:r w:rsidRPr="008D6D48">
              <w:rPr>
                <w:rFonts w:ascii="Times New Roman" w:hAnsi="Times New Roman"/>
                <w:b/>
                <w:bCs/>
                <w:sz w:val="24"/>
                <w:lang w:val="kk-KZ"/>
              </w:rPr>
              <w:t>тоқсан</w:t>
            </w:r>
            <w:r>
              <w:rPr>
                <w:rFonts w:ascii="Times New Roman" w:hAnsi="Times New Roman"/>
                <w:b/>
                <w:bCs/>
                <w:sz w:val="24"/>
                <w:lang w:val="kk-KZ"/>
              </w:rPr>
              <w:t xml:space="preserve"> (22 сағат)</w:t>
            </w:r>
          </w:p>
        </w:tc>
      </w:tr>
      <w:tr w:rsidR="006969D8" w:rsidRPr="008D6D48" w:rsidTr="006969D8">
        <w:trPr>
          <w:gridAfter w:val="5"/>
          <w:wAfter w:w="4250" w:type="dxa"/>
          <w:trHeight w:val="615"/>
        </w:trPr>
        <w:tc>
          <w:tcPr>
            <w:tcW w:w="708" w:type="dxa"/>
          </w:tcPr>
          <w:p w:rsidR="006969D8" w:rsidRPr="00AC54DE" w:rsidRDefault="006969D8" w:rsidP="006969D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32</w:t>
            </w:r>
          </w:p>
        </w:tc>
        <w:tc>
          <w:tcPr>
            <w:tcW w:w="1702" w:type="dxa"/>
            <w:vMerge w:val="restart"/>
          </w:tcPr>
          <w:p w:rsidR="006969D8" w:rsidRPr="00495D13" w:rsidRDefault="006969D8" w:rsidP="006969D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AC54DE">
              <w:rPr>
                <w:rFonts w:ascii="Times New Roman" w:hAnsi="Times New Roman"/>
                <w:b/>
                <w:sz w:val="24"/>
              </w:rPr>
              <w:t>Электро</w:t>
            </w:r>
            <w:proofErr w:type="spellEnd"/>
            <w:r w:rsidRPr="00AC54DE">
              <w:rPr>
                <w:rFonts w:ascii="Times New Roman" w:hAnsi="Times New Roman"/>
                <w:b/>
                <w:sz w:val="24"/>
                <w:lang w:val="kk-KZ"/>
              </w:rPr>
              <w:t>-</w:t>
            </w:r>
            <w:proofErr w:type="spellStart"/>
            <w:r w:rsidRPr="00AC54DE">
              <w:rPr>
                <w:rFonts w:ascii="Times New Roman" w:hAnsi="Times New Roman"/>
                <w:b/>
                <w:sz w:val="24"/>
              </w:rPr>
              <w:t>статика</w:t>
            </w:r>
            <w:proofErr w:type="spellEnd"/>
          </w:p>
        </w:tc>
        <w:tc>
          <w:tcPr>
            <w:tcW w:w="3258" w:type="dxa"/>
          </w:tcPr>
          <w:p w:rsidR="006969D8" w:rsidRPr="008D6D48" w:rsidRDefault="006969D8" w:rsidP="006969D8">
            <w:pPr>
              <w:tabs>
                <w:tab w:val="left" w:pos="411"/>
              </w:tabs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495D13">
              <w:rPr>
                <w:rFonts w:ascii="Times New Roman" w:hAnsi="Times New Roman"/>
                <w:bCs/>
                <w:sz w:val="24"/>
                <w:lang w:val="kk-KZ"/>
              </w:rPr>
              <w:t>Электр заряд</w:t>
            </w: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ы. Зарядтың беттік және көлемдік тығыздығы. Зарядтың сақталу заңы. Кулон заңы</w:t>
            </w:r>
          </w:p>
        </w:tc>
        <w:tc>
          <w:tcPr>
            <w:tcW w:w="6662" w:type="dxa"/>
          </w:tcPr>
          <w:p w:rsidR="006969D8" w:rsidRPr="008D6D48" w:rsidRDefault="006969D8" w:rsidP="006969D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10.4.1.1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-электр эарядының сақталу заңы мен Кулон заңын есептер шығаруда қолдану;</w:t>
            </w:r>
          </w:p>
        </w:tc>
        <w:tc>
          <w:tcPr>
            <w:tcW w:w="994" w:type="dxa"/>
          </w:tcPr>
          <w:p w:rsidR="006969D8" w:rsidRPr="008D6D48" w:rsidRDefault="006969D8" w:rsidP="006969D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6969D8" w:rsidRPr="00ED1F50" w:rsidRDefault="006969D8" w:rsidP="006969D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08.01</w:t>
            </w:r>
          </w:p>
        </w:tc>
        <w:tc>
          <w:tcPr>
            <w:tcW w:w="1559" w:type="dxa"/>
          </w:tcPr>
          <w:p w:rsidR="006969D8" w:rsidRPr="008D6D48" w:rsidRDefault="006969D8" w:rsidP="006969D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6969D8" w:rsidRPr="008D6D48" w:rsidTr="006969D8">
        <w:trPr>
          <w:gridAfter w:val="5"/>
          <w:wAfter w:w="4250" w:type="dxa"/>
          <w:trHeight w:val="993"/>
        </w:trPr>
        <w:tc>
          <w:tcPr>
            <w:tcW w:w="708" w:type="dxa"/>
          </w:tcPr>
          <w:p w:rsidR="006969D8" w:rsidRPr="00AC54DE" w:rsidRDefault="006969D8" w:rsidP="006969D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33</w:t>
            </w:r>
          </w:p>
        </w:tc>
        <w:tc>
          <w:tcPr>
            <w:tcW w:w="1702" w:type="dxa"/>
            <w:vMerge/>
          </w:tcPr>
          <w:p w:rsidR="006969D8" w:rsidRPr="008D6D48" w:rsidRDefault="006969D8" w:rsidP="006969D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lang w:val="kk-KZ"/>
              </w:rPr>
            </w:pPr>
          </w:p>
        </w:tc>
        <w:tc>
          <w:tcPr>
            <w:tcW w:w="3258" w:type="dxa"/>
          </w:tcPr>
          <w:p w:rsidR="006969D8" w:rsidRPr="008D6D48" w:rsidRDefault="006969D8" w:rsidP="006969D8">
            <w:pPr>
              <w:tabs>
                <w:tab w:val="left" w:pos="411"/>
              </w:tabs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Электр өрісі. Біртекті және біртекті емес электр өрісі. Электр өрісінің суперпозиция принципі</w:t>
            </w:r>
          </w:p>
        </w:tc>
        <w:tc>
          <w:tcPr>
            <w:tcW w:w="6662" w:type="dxa"/>
          </w:tcPr>
          <w:p w:rsidR="006969D8" w:rsidRPr="008D6D48" w:rsidRDefault="006969D8" w:rsidP="006969D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ru-RU"/>
              </w:rPr>
              <w:t>10.4.1.2</w:t>
            </w:r>
            <w:r w:rsidRPr="008D6D48">
              <w:rPr>
                <w:rFonts w:ascii="Times New Roman" w:hAnsi="Times New Roman"/>
                <w:sz w:val="24"/>
                <w:lang w:val="ru-RU"/>
              </w:rPr>
              <w:t xml:space="preserve"> -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>суперпозиция принципін электр өрісінің қорытқы кернеулігін анықтау үшін пайдалану;</w:t>
            </w:r>
          </w:p>
        </w:tc>
        <w:tc>
          <w:tcPr>
            <w:tcW w:w="994" w:type="dxa"/>
          </w:tcPr>
          <w:p w:rsidR="006969D8" w:rsidRPr="008D6D48" w:rsidRDefault="006969D8" w:rsidP="006969D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6969D8" w:rsidRPr="00ED1F50" w:rsidRDefault="006969D8" w:rsidP="006969D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ru-RU"/>
              </w:rPr>
              <w:t>10.01</w:t>
            </w:r>
          </w:p>
        </w:tc>
        <w:tc>
          <w:tcPr>
            <w:tcW w:w="1559" w:type="dxa"/>
          </w:tcPr>
          <w:p w:rsidR="006969D8" w:rsidRPr="008D6D48" w:rsidRDefault="006969D8" w:rsidP="006969D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</w:tr>
      <w:tr w:rsidR="006969D8" w:rsidRPr="008D6D48" w:rsidTr="006969D8">
        <w:trPr>
          <w:gridAfter w:val="5"/>
          <w:wAfter w:w="4250" w:type="dxa"/>
          <w:trHeight w:val="513"/>
        </w:trPr>
        <w:tc>
          <w:tcPr>
            <w:tcW w:w="708" w:type="dxa"/>
          </w:tcPr>
          <w:p w:rsidR="006969D8" w:rsidRPr="00AC54DE" w:rsidRDefault="006969D8" w:rsidP="006969D8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34</w:t>
            </w:r>
          </w:p>
        </w:tc>
        <w:tc>
          <w:tcPr>
            <w:tcW w:w="1702" w:type="dxa"/>
            <w:vMerge/>
          </w:tcPr>
          <w:p w:rsidR="006969D8" w:rsidRPr="008D6D48" w:rsidRDefault="006969D8" w:rsidP="006969D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258" w:type="dxa"/>
          </w:tcPr>
          <w:p w:rsidR="006969D8" w:rsidRPr="008D6D48" w:rsidRDefault="006969D8" w:rsidP="006969D8">
            <w:pPr>
              <w:tabs>
                <w:tab w:val="left" w:pos="411"/>
              </w:tabs>
              <w:spacing w:line="240" w:lineRule="auto"/>
              <w:rPr>
                <w:rFonts w:ascii="Times New Roman" w:hAnsi="Times New Roman"/>
                <w:bCs/>
                <w:sz w:val="24"/>
              </w:rPr>
            </w:pPr>
            <w:r w:rsidRPr="008D6D48">
              <w:rPr>
                <w:rFonts w:ascii="Times New Roman" w:hAnsi="Times New Roman"/>
                <w:sz w:val="24"/>
                <w:lang w:val="kk-KZ" w:eastAsia="ru-RU"/>
              </w:rPr>
              <w:t>Э</w:t>
            </w:r>
            <w:proofErr w:type="spellStart"/>
            <w:r w:rsidRPr="008D6D48">
              <w:rPr>
                <w:rFonts w:ascii="Times New Roman" w:hAnsi="Times New Roman"/>
                <w:sz w:val="24"/>
                <w:lang w:eastAsia="ru-RU"/>
              </w:rPr>
              <w:t>лектр</w:t>
            </w:r>
            <w:proofErr w:type="spellEnd"/>
            <w:r w:rsidRPr="008D6D48">
              <w:rPr>
                <w:rFonts w:ascii="Times New Roman" w:hAnsi="Times New Roman"/>
                <w:sz w:val="24"/>
                <w:lang w:val="kk-KZ" w:eastAsia="ru-RU"/>
              </w:rPr>
              <w:t>сыйымдылығы.</w:t>
            </w:r>
            <w:r>
              <w:rPr>
                <w:rFonts w:ascii="Times New Roman" w:hAnsi="Times New Roman"/>
                <w:sz w:val="24"/>
                <w:lang w:val="kk-KZ" w:eastAsia="ru-RU"/>
              </w:rPr>
              <w:t xml:space="preserve"> </w:t>
            </w:r>
            <w:proofErr w:type="spellStart"/>
            <w:r w:rsidRPr="008D6D48">
              <w:rPr>
                <w:rFonts w:ascii="Times New Roman" w:hAnsi="Times New Roman"/>
                <w:sz w:val="24"/>
                <w:lang w:eastAsia="ru-RU"/>
              </w:rPr>
              <w:t>Конденсатор</w:t>
            </w:r>
            <w:proofErr w:type="spellEnd"/>
            <w:r w:rsidRPr="008D6D48">
              <w:rPr>
                <w:rFonts w:ascii="Times New Roman" w:hAnsi="Times New Roman"/>
                <w:sz w:val="24"/>
                <w:lang w:val="kk-KZ" w:eastAsia="ru-RU"/>
              </w:rPr>
              <w:t>лар</w:t>
            </w:r>
            <w:r>
              <w:rPr>
                <w:rFonts w:ascii="Times New Roman" w:hAnsi="Times New Roman"/>
                <w:sz w:val="24"/>
                <w:lang w:val="kk-KZ" w:eastAsia="ru-RU"/>
              </w:rPr>
              <w:t>.</w:t>
            </w:r>
          </w:p>
        </w:tc>
        <w:tc>
          <w:tcPr>
            <w:tcW w:w="6662" w:type="dxa"/>
          </w:tcPr>
          <w:p w:rsidR="006969D8" w:rsidRPr="008D6D48" w:rsidRDefault="006969D8" w:rsidP="006969D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10.4.1.8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-конденсатор сыйымдылығының оның параметрлерінен тәуелділігін зерттеу;</w:t>
            </w:r>
          </w:p>
        </w:tc>
        <w:tc>
          <w:tcPr>
            <w:tcW w:w="994" w:type="dxa"/>
          </w:tcPr>
          <w:p w:rsidR="006969D8" w:rsidRPr="008D6D48" w:rsidRDefault="006969D8" w:rsidP="006969D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6969D8" w:rsidRPr="00ED1F50" w:rsidRDefault="006969D8" w:rsidP="006969D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15.01</w:t>
            </w:r>
          </w:p>
        </w:tc>
        <w:tc>
          <w:tcPr>
            <w:tcW w:w="1559" w:type="dxa"/>
          </w:tcPr>
          <w:p w:rsidR="006969D8" w:rsidRPr="008D6D48" w:rsidRDefault="006969D8" w:rsidP="006969D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</w:tr>
      <w:tr w:rsidR="009C5CC6" w:rsidRPr="008D6D48" w:rsidTr="006969D8">
        <w:trPr>
          <w:gridAfter w:val="5"/>
          <w:wAfter w:w="4250" w:type="dxa"/>
          <w:trHeight w:val="513"/>
        </w:trPr>
        <w:tc>
          <w:tcPr>
            <w:tcW w:w="708" w:type="dxa"/>
          </w:tcPr>
          <w:p w:rsidR="009C5CC6" w:rsidRDefault="009C5CC6" w:rsidP="009C5CC6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35</w:t>
            </w:r>
          </w:p>
        </w:tc>
        <w:tc>
          <w:tcPr>
            <w:tcW w:w="1702" w:type="dxa"/>
            <w:vMerge/>
          </w:tcPr>
          <w:p w:rsidR="009C5CC6" w:rsidRPr="008D6D48" w:rsidRDefault="009C5CC6" w:rsidP="009C5CC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258" w:type="dxa"/>
          </w:tcPr>
          <w:p w:rsidR="009C5CC6" w:rsidRPr="008D6D48" w:rsidRDefault="009C5CC6" w:rsidP="009C5CC6">
            <w:pPr>
              <w:tabs>
                <w:tab w:val="left" w:pos="411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</w:p>
        </w:tc>
        <w:tc>
          <w:tcPr>
            <w:tcW w:w="6662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994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9C5CC6" w:rsidRPr="00ED1F50" w:rsidRDefault="009C5CC6" w:rsidP="009C5C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17.01</w:t>
            </w:r>
          </w:p>
        </w:tc>
        <w:tc>
          <w:tcPr>
            <w:tcW w:w="1559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</w:tr>
      <w:tr w:rsidR="009C5CC6" w:rsidRPr="008D6D48" w:rsidTr="006969D8">
        <w:trPr>
          <w:gridAfter w:val="5"/>
          <w:wAfter w:w="4250" w:type="dxa"/>
          <w:trHeight w:val="759"/>
        </w:trPr>
        <w:tc>
          <w:tcPr>
            <w:tcW w:w="708" w:type="dxa"/>
          </w:tcPr>
          <w:p w:rsidR="009C5CC6" w:rsidRPr="00AC54DE" w:rsidRDefault="009C5CC6" w:rsidP="009C5CC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36</w:t>
            </w:r>
          </w:p>
        </w:tc>
        <w:tc>
          <w:tcPr>
            <w:tcW w:w="1702" w:type="dxa"/>
            <w:vMerge/>
          </w:tcPr>
          <w:p w:rsidR="009C5CC6" w:rsidRPr="008D6D48" w:rsidRDefault="009C5CC6" w:rsidP="009C5CC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</w:p>
        </w:tc>
        <w:tc>
          <w:tcPr>
            <w:tcW w:w="3258" w:type="dxa"/>
          </w:tcPr>
          <w:p w:rsidR="009C5CC6" w:rsidRDefault="009C5CC6" w:rsidP="009C5CC6">
            <w:pPr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 w:eastAsia="ru-RU"/>
              </w:rPr>
              <w:t>Сандық және сапалық есептер шығару</w:t>
            </w:r>
          </w:p>
          <w:p w:rsidR="009C5CC6" w:rsidRPr="008D6D48" w:rsidRDefault="009C5CC6" w:rsidP="009C5CC6">
            <w:pPr>
              <w:tabs>
                <w:tab w:val="left" w:pos="411"/>
              </w:tabs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 xml:space="preserve">БЖБ № </w:t>
            </w:r>
            <w:r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>7</w:t>
            </w:r>
            <w:r w:rsidRPr="008D6D48"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 xml:space="preserve"> «</w:t>
            </w:r>
            <w:r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>Электростатика</w:t>
            </w:r>
            <w:r w:rsidRPr="008D6D48"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>»</w:t>
            </w:r>
          </w:p>
        </w:tc>
        <w:tc>
          <w:tcPr>
            <w:tcW w:w="6662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10.4.1.9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-конденсаторларды тізбектей және </w:t>
            </w:r>
            <w:r w:rsidRPr="008D6D48">
              <w:rPr>
                <w:rFonts w:ascii="Times New Roman" w:eastAsiaTheme="minorEastAsia" w:hAnsi="Times New Roman"/>
                <w:sz w:val="24"/>
                <w:lang w:val="kk-KZ" w:eastAsia="ru-RU"/>
              </w:rPr>
              <w:t xml:space="preserve"> параллель жалғаудың формулаларын есептер шығаруда қолдану;</w:t>
            </w:r>
          </w:p>
        </w:tc>
        <w:tc>
          <w:tcPr>
            <w:tcW w:w="994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9C5CC6" w:rsidRPr="00ED1F50" w:rsidRDefault="009C5CC6" w:rsidP="009C5C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22.01</w:t>
            </w:r>
          </w:p>
        </w:tc>
        <w:tc>
          <w:tcPr>
            <w:tcW w:w="1559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9C5CC6" w:rsidRPr="008D6D48" w:rsidTr="006969D8">
        <w:trPr>
          <w:gridAfter w:val="5"/>
          <w:wAfter w:w="4250" w:type="dxa"/>
          <w:trHeight w:val="744"/>
        </w:trPr>
        <w:tc>
          <w:tcPr>
            <w:tcW w:w="708" w:type="dxa"/>
          </w:tcPr>
          <w:p w:rsidR="009C5CC6" w:rsidRPr="008D6D48" w:rsidRDefault="009C5CC6" w:rsidP="009C5CC6">
            <w:pPr>
              <w:tabs>
                <w:tab w:val="left" w:pos="428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lang w:val="kk-KZ"/>
              </w:rPr>
              <w:t>37</w:t>
            </w:r>
          </w:p>
        </w:tc>
        <w:tc>
          <w:tcPr>
            <w:tcW w:w="1702" w:type="dxa"/>
            <w:vMerge w:val="restart"/>
          </w:tcPr>
          <w:p w:rsidR="009C5CC6" w:rsidRPr="00495D13" w:rsidRDefault="009C5CC6" w:rsidP="009C5CC6">
            <w:pPr>
              <w:tabs>
                <w:tab w:val="left" w:pos="428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  <w:r w:rsidRPr="00BD6015">
              <w:rPr>
                <w:rFonts w:ascii="Times New Roman" w:hAnsi="Times New Roman"/>
                <w:b/>
                <w:bCs/>
                <w:sz w:val="24"/>
                <w:lang w:val="kk-KZ"/>
              </w:rPr>
              <w:t xml:space="preserve">Тұрақты </w:t>
            </w:r>
            <w:proofErr w:type="spellStart"/>
            <w:r w:rsidRPr="00BD6015">
              <w:rPr>
                <w:rFonts w:ascii="Times New Roman" w:hAnsi="Times New Roman"/>
                <w:b/>
                <w:bCs/>
                <w:sz w:val="24"/>
              </w:rPr>
              <w:t>то</w:t>
            </w:r>
            <w:proofErr w:type="spellEnd"/>
            <w:r w:rsidRPr="00BD6015">
              <w:rPr>
                <w:rFonts w:ascii="Times New Roman" w:hAnsi="Times New Roman"/>
                <w:b/>
                <w:bCs/>
                <w:sz w:val="24"/>
                <w:lang w:val="kk-KZ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lang w:val="kk-KZ"/>
              </w:rPr>
              <w:t xml:space="preserve"> </w:t>
            </w:r>
          </w:p>
        </w:tc>
        <w:tc>
          <w:tcPr>
            <w:tcW w:w="3258" w:type="dxa"/>
          </w:tcPr>
          <w:p w:rsidR="009C5CC6" w:rsidRPr="008D6D48" w:rsidRDefault="009C5CC6" w:rsidP="009C5CC6">
            <w:pPr>
              <w:tabs>
                <w:tab w:val="left" w:pos="428"/>
              </w:tabs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Ток көзінің ЭҚК мен ішкі кедергісі.</w:t>
            </w:r>
          </w:p>
        </w:tc>
        <w:tc>
          <w:tcPr>
            <w:tcW w:w="6662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10.4.2.3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–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ток көзінің әртүрлі жұмыс режимі (жұмыстық, бос жүріс, қысқа тұйықталу) кезіндегі кернеу мен ЭҚК </w:t>
            </w:r>
            <w:r>
              <w:rPr>
                <w:rFonts w:ascii="Times New Roman" w:hAnsi="Times New Roman"/>
                <w:sz w:val="24"/>
                <w:lang w:val="kk-KZ"/>
              </w:rPr>
              <w:t>–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>інің арасындағы байланысты зерттеу;</w:t>
            </w:r>
          </w:p>
        </w:tc>
        <w:tc>
          <w:tcPr>
            <w:tcW w:w="994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9C5CC6" w:rsidRPr="00ED1F50" w:rsidRDefault="009C5CC6" w:rsidP="009C5C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24.01</w:t>
            </w:r>
          </w:p>
        </w:tc>
        <w:tc>
          <w:tcPr>
            <w:tcW w:w="1559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9C5CC6" w:rsidRPr="008D6D48" w:rsidTr="006969D8">
        <w:trPr>
          <w:gridAfter w:val="5"/>
          <w:wAfter w:w="4250" w:type="dxa"/>
          <w:trHeight w:val="645"/>
        </w:trPr>
        <w:tc>
          <w:tcPr>
            <w:tcW w:w="708" w:type="dxa"/>
          </w:tcPr>
          <w:p w:rsidR="009C5CC6" w:rsidRPr="00BD6015" w:rsidRDefault="009C5CC6" w:rsidP="009C5CC6">
            <w:pPr>
              <w:tabs>
                <w:tab w:val="left" w:pos="428"/>
              </w:tabs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38</w:t>
            </w:r>
          </w:p>
        </w:tc>
        <w:tc>
          <w:tcPr>
            <w:tcW w:w="1702" w:type="dxa"/>
            <w:vMerge/>
          </w:tcPr>
          <w:p w:rsidR="009C5CC6" w:rsidRPr="008D6D48" w:rsidRDefault="009C5CC6" w:rsidP="009C5CC6">
            <w:pPr>
              <w:tabs>
                <w:tab w:val="left" w:pos="428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</w:p>
        </w:tc>
        <w:tc>
          <w:tcPr>
            <w:tcW w:w="3258" w:type="dxa"/>
          </w:tcPr>
          <w:p w:rsidR="009C5CC6" w:rsidRPr="00BD6015" w:rsidRDefault="009C5CC6" w:rsidP="009C5CC6">
            <w:pPr>
              <w:tabs>
                <w:tab w:val="left" w:pos="428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highlight w:val="magenta"/>
                <w:lang w:val="kk-KZ"/>
              </w:rPr>
            </w:pPr>
            <w:r w:rsidRPr="00BD6015">
              <w:rPr>
                <w:rFonts w:ascii="Times New Roman" w:hAnsi="Times New Roman"/>
                <w:b/>
                <w:bCs/>
                <w:sz w:val="24"/>
                <w:highlight w:val="magenta"/>
                <w:lang w:val="kk-KZ"/>
              </w:rPr>
              <w:t xml:space="preserve">Зертханалық жұмыс №2  </w:t>
            </w:r>
          </w:p>
          <w:p w:rsidR="009C5CC6" w:rsidRPr="008D6D48" w:rsidRDefault="009C5CC6" w:rsidP="009C5CC6">
            <w:pPr>
              <w:tabs>
                <w:tab w:val="left" w:pos="428"/>
              </w:tabs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BD6015">
              <w:rPr>
                <w:rFonts w:ascii="Times New Roman" w:hAnsi="Times New Roman"/>
                <w:bCs/>
                <w:sz w:val="24"/>
                <w:highlight w:val="magenta"/>
                <w:lang w:val="kk-KZ"/>
              </w:rPr>
              <w:t>«Өткізгіштерді аралас жалғауды оқып үйрену»</w:t>
            </w:r>
          </w:p>
        </w:tc>
        <w:tc>
          <w:tcPr>
            <w:tcW w:w="6662" w:type="dxa"/>
          </w:tcPr>
          <w:p w:rsidR="009C5CC6" w:rsidRDefault="009C5CC6" w:rsidP="009C5CC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D6015">
              <w:rPr>
                <w:rFonts w:ascii="Times New Roman" w:hAnsi="Times New Roman"/>
                <w:bCs/>
                <w:sz w:val="24"/>
                <w:lang w:val="kk-KZ"/>
              </w:rPr>
              <w:t>10.4.2.2</w:t>
            </w:r>
            <w:r w:rsidRPr="00BD601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–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>өткізгіштерді аралас жалғауды  зерттеу;</w:t>
            </w:r>
          </w:p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10.4.2.1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–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аралас жалғанған өткізгіштерден тұратын тізбек бөлігі үшін Ом заңын  қолдану;</w:t>
            </w:r>
          </w:p>
        </w:tc>
        <w:tc>
          <w:tcPr>
            <w:tcW w:w="994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9C5CC6" w:rsidRPr="00ED1F50" w:rsidRDefault="009C5CC6" w:rsidP="009C5C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29.01</w:t>
            </w:r>
          </w:p>
        </w:tc>
        <w:tc>
          <w:tcPr>
            <w:tcW w:w="1559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</w:tr>
      <w:tr w:rsidR="009C5CC6" w:rsidRPr="008D6D48" w:rsidTr="006969D8">
        <w:trPr>
          <w:gridAfter w:val="5"/>
          <w:wAfter w:w="4250" w:type="dxa"/>
          <w:trHeight w:val="575"/>
        </w:trPr>
        <w:tc>
          <w:tcPr>
            <w:tcW w:w="708" w:type="dxa"/>
          </w:tcPr>
          <w:p w:rsidR="009C5CC6" w:rsidRPr="00BD6015" w:rsidRDefault="009C5CC6" w:rsidP="009C5CC6">
            <w:pPr>
              <w:tabs>
                <w:tab w:val="left" w:pos="428"/>
              </w:tabs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39</w:t>
            </w:r>
          </w:p>
        </w:tc>
        <w:tc>
          <w:tcPr>
            <w:tcW w:w="1702" w:type="dxa"/>
            <w:vMerge/>
          </w:tcPr>
          <w:p w:rsidR="009C5CC6" w:rsidRPr="008D6D48" w:rsidRDefault="009C5CC6" w:rsidP="009C5CC6">
            <w:pPr>
              <w:tabs>
                <w:tab w:val="left" w:pos="428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lang w:val="en-US"/>
              </w:rPr>
            </w:pPr>
          </w:p>
        </w:tc>
        <w:tc>
          <w:tcPr>
            <w:tcW w:w="3258" w:type="dxa"/>
          </w:tcPr>
          <w:p w:rsidR="009C5CC6" w:rsidRPr="00BD6015" w:rsidRDefault="009C5CC6" w:rsidP="009C5CC6">
            <w:pPr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 w:eastAsia="ru-RU"/>
              </w:rPr>
              <w:t>Сандық және сапалық есептер шығару</w:t>
            </w:r>
          </w:p>
        </w:tc>
        <w:tc>
          <w:tcPr>
            <w:tcW w:w="6662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</w:rPr>
              <w:t>10.4.2.2</w:t>
            </w:r>
            <w:r w:rsidRPr="008D6D4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>өткізгіштерді аралас жалғауды  зерттеу;</w:t>
            </w:r>
          </w:p>
        </w:tc>
        <w:tc>
          <w:tcPr>
            <w:tcW w:w="994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9C5CC6" w:rsidRPr="00ED1F50" w:rsidRDefault="009C5CC6" w:rsidP="009C5C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31.01</w:t>
            </w:r>
          </w:p>
        </w:tc>
        <w:tc>
          <w:tcPr>
            <w:tcW w:w="1559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9C5CC6" w:rsidRPr="008D6D48" w:rsidTr="006969D8">
        <w:trPr>
          <w:gridAfter w:val="5"/>
          <w:wAfter w:w="4250" w:type="dxa"/>
          <w:trHeight w:val="202"/>
        </w:trPr>
        <w:tc>
          <w:tcPr>
            <w:tcW w:w="708" w:type="dxa"/>
          </w:tcPr>
          <w:p w:rsidR="009C5CC6" w:rsidRPr="00BD6015" w:rsidRDefault="009C5CC6" w:rsidP="009C5CC6">
            <w:pPr>
              <w:tabs>
                <w:tab w:val="left" w:pos="428"/>
              </w:tabs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40</w:t>
            </w:r>
          </w:p>
        </w:tc>
        <w:tc>
          <w:tcPr>
            <w:tcW w:w="1702" w:type="dxa"/>
            <w:vMerge/>
          </w:tcPr>
          <w:p w:rsidR="009C5CC6" w:rsidRPr="008D6D48" w:rsidRDefault="009C5CC6" w:rsidP="009C5CC6">
            <w:pPr>
              <w:tabs>
                <w:tab w:val="left" w:pos="428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</w:p>
        </w:tc>
        <w:tc>
          <w:tcPr>
            <w:tcW w:w="3258" w:type="dxa"/>
          </w:tcPr>
          <w:p w:rsidR="009C5CC6" w:rsidRPr="008D6D48" w:rsidRDefault="009C5CC6" w:rsidP="009C5CC6">
            <w:pPr>
              <w:tabs>
                <w:tab w:val="left" w:pos="428"/>
              </w:tabs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Толық тізбек үшін Ом заңы;</w:t>
            </w:r>
          </w:p>
        </w:tc>
        <w:tc>
          <w:tcPr>
            <w:tcW w:w="6662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10.4.2.4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–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>толық тізбек үшін Ом заңын қолдану;</w:t>
            </w:r>
          </w:p>
        </w:tc>
        <w:tc>
          <w:tcPr>
            <w:tcW w:w="994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9C5CC6" w:rsidRPr="00ED1F50" w:rsidRDefault="009C5CC6" w:rsidP="009C5C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05.02</w:t>
            </w:r>
          </w:p>
        </w:tc>
        <w:tc>
          <w:tcPr>
            <w:tcW w:w="1559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9C5CC6" w:rsidRPr="008D6D48" w:rsidTr="006969D8">
        <w:trPr>
          <w:gridAfter w:val="5"/>
          <w:wAfter w:w="4250" w:type="dxa"/>
          <w:trHeight w:val="202"/>
        </w:trPr>
        <w:tc>
          <w:tcPr>
            <w:tcW w:w="708" w:type="dxa"/>
          </w:tcPr>
          <w:p w:rsidR="009C5CC6" w:rsidRDefault="009C5CC6" w:rsidP="009C5CC6">
            <w:pPr>
              <w:tabs>
                <w:tab w:val="left" w:pos="428"/>
              </w:tabs>
              <w:spacing w:line="240" w:lineRule="auto"/>
              <w:rPr>
                <w:rFonts w:ascii="Times New Roman" w:hAnsi="Times New Roman"/>
                <w:bCs/>
                <w:sz w:val="20"/>
                <w:lang w:val="kk-KZ"/>
              </w:rPr>
            </w:pPr>
            <w:r w:rsidRPr="007F5BF8">
              <w:rPr>
                <w:rFonts w:ascii="Times New Roman" w:hAnsi="Times New Roman"/>
                <w:bCs/>
                <w:sz w:val="24"/>
                <w:lang w:val="kk-KZ"/>
              </w:rPr>
              <w:lastRenderedPageBreak/>
              <w:t>4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</w:tc>
        <w:tc>
          <w:tcPr>
            <w:tcW w:w="1702" w:type="dxa"/>
            <w:vMerge/>
          </w:tcPr>
          <w:p w:rsidR="009C5CC6" w:rsidRPr="008D6D48" w:rsidRDefault="009C5CC6" w:rsidP="009C5CC6">
            <w:pPr>
              <w:tabs>
                <w:tab w:val="left" w:pos="428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</w:p>
        </w:tc>
        <w:tc>
          <w:tcPr>
            <w:tcW w:w="3258" w:type="dxa"/>
          </w:tcPr>
          <w:p w:rsidR="009C5CC6" w:rsidRPr="008D6D48" w:rsidRDefault="009C5CC6" w:rsidP="009C5CC6">
            <w:pPr>
              <w:tabs>
                <w:tab w:val="left" w:pos="428"/>
              </w:tabs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Толық тізбек үшін Ом заңы;</w:t>
            </w:r>
          </w:p>
        </w:tc>
        <w:tc>
          <w:tcPr>
            <w:tcW w:w="6662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10.4.2.4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–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>толық тізбек үшін Ом заңын қолдану;</w:t>
            </w:r>
          </w:p>
        </w:tc>
        <w:tc>
          <w:tcPr>
            <w:tcW w:w="994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9C5CC6" w:rsidRPr="00ED1F50" w:rsidRDefault="009C5CC6" w:rsidP="009C5C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07.02</w:t>
            </w:r>
          </w:p>
        </w:tc>
        <w:tc>
          <w:tcPr>
            <w:tcW w:w="1559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9C5CC6" w:rsidRPr="008D6D48" w:rsidTr="006969D8">
        <w:trPr>
          <w:gridAfter w:val="5"/>
          <w:wAfter w:w="4250" w:type="dxa"/>
          <w:trHeight w:val="687"/>
        </w:trPr>
        <w:tc>
          <w:tcPr>
            <w:tcW w:w="708" w:type="dxa"/>
          </w:tcPr>
          <w:p w:rsidR="009C5CC6" w:rsidRPr="00E307B5" w:rsidRDefault="009C5CC6" w:rsidP="009C5CC6">
            <w:pPr>
              <w:tabs>
                <w:tab w:val="left" w:pos="428"/>
              </w:tabs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42</w:t>
            </w:r>
          </w:p>
        </w:tc>
        <w:tc>
          <w:tcPr>
            <w:tcW w:w="1702" w:type="dxa"/>
            <w:vMerge/>
          </w:tcPr>
          <w:p w:rsidR="009C5CC6" w:rsidRPr="008D6D48" w:rsidRDefault="009C5CC6" w:rsidP="009C5CC6">
            <w:pPr>
              <w:tabs>
                <w:tab w:val="left" w:pos="428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</w:p>
        </w:tc>
        <w:tc>
          <w:tcPr>
            <w:tcW w:w="3258" w:type="dxa"/>
          </w:tcPr>
          <w:p w:rsidR="009C5CC6" w:rsidRPr="00BD6015" w:rsidRDefault="009C5CC6" w:rsidP="009C5CC6">
            <w:pPr>
              <w:tabs>
                <w:tab w:val="left" w:pos="428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highlight w:val="magenta"/>
                <w:lang w:val="kk-KZ"/>
              </w:rPr>
            </w:pPr>
            <w:r w:rsidRPr="00BD6015">
              <w:rPr>
                <w:rFonts w:ascii="Times New Roman" w:hAnsi="Times New Roman"/>
                <w:b/>
                <w:bCs/>
                <w:sz w:val="24"/>
                <w:highlight w:val="magenta"/>
                <w:lang w:val="kk-KZ"/>
              </w:rPr>
              <w:t xml:space="preserve">Зертханалық жұмыс </w:t>
            </w:r>
            <w:r>
              <w:rPr>
                <w:rFonts w:ascii="Times New Roman" w:hAnsi="Times New Roman"/>
                <w:b/>
                <w:bCs/>
                <w:sz w:val="24"/>
                <w:highlight w:val="magenta"/>
                <w:lang w:val="kk-KZ"/>
              </w:rPr>
              <w:t>№3</w:t>
            </w:r>
          </w:p>
          <w:p w:rsidR="009C5CC6" w:rsidRPr="008D6D48" w:rsidRDefault="009C5CC6" w:rsidP="009C5CC6">
            <w:pPr>
              <w:tabs>
                <w:tab w:val="left" w:pos="428"/>
              </w:tabs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BD6015">
              <w:rPr>
                <w:rFonts w:ascii="Times New Roman" w:hAnsi="Times New Roman"/>
                <w:bCs/>
                <w:sz w:val="24"/>
                <w:highlight w:val="magenta"/>
                <w:lang w:val="kk-KZ"/>
              </w:rPr>
              <w:t>«Ток көзінің ЭҚК мен ішкі кедергісін анықтау»</w:t>
            </w:r>
          </w:p>
        </w:tc>
        <w:tc>
          <w:tcPr>
            <w:tcW w:w="6662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10.4.2.5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–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>эксперимент арқылы ток көзінің ЭҚК мен ішкі кедергісін анықтау;</w:t>
            </w:r>
          </w:p>
        </w:tc>
        <w:tc>
          <w:tcPr>
            <w:tcW w:w="994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9C5CC6" w:rsidRPr="00ED1F50" w:rsidRDefault="009C5CC6" w:rsidP="009C5C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12.02</w:t>
            </w:r>
          </w:p>
        </w:tc>
        <w:tc>
          <w:tcPr>
            <w:tcW w:w="1559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9C5CC6" w:rsidRPr="008D6D48" w:rsidTr="006969D8">
        <w:trPr>
          <w:gridAfter w:val="5"/>
          <w:wAfter w:w="4250" w:type="dxa"/>
          <w:trHeight w:val="366"/>
        </w:trPr>
        <w:tc>
          <w:tcPr>
            <w:tcW w:w="708" w:type="dxa"/>
          </w:tcPr>
          <w:p w:rsidR="009C5CC6" w:rsidRPr="00E307B5" w:rsidRDefault="009C5CC6" w:rsidP="009C5CC6">
            <w:pPr>
              <w:tabs>
                <w:tab w:val="left" w:pos="428"/>
              </w:tabs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307B5">
              <w:rPr>
                <w:rFonts w:ascii="Times New Roman" w:hAnsi="Times New Roman"/>
                <w:bCs/>
                <w:sz w:val="24"/>
                <w:lang w:val="kk-KZ"/>
              </w:rPr>
              <w:t>4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3</w:t>
            </w:r>
          </w:p>
        </w:tc>
        <w:tc>
          <w:tcPr>
            <w:tcW w:w="1702" w:type="dxa"/>
            <w:vMerge/>
          </w:tcPr>
          <w:p w:rsidR="009C5CC6" w:rsidRPr="008D6D48" w:rsidRDefault="009C5CC6" w:rsidP="009C5CC6">
            <w:pPr>
              <w:tabs>
                <w:tab w:val="left" w:pos="428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</w:p>
        </w:tc>
        <w:tc>
          <w:tcPr>
            <w:tcW w:w="3258" w:type="dxa"/>
          </w:tcPr>
          <w:p w:rsidR="009C5CC6" w:rsidRDefault="009C5CC6" w:rsidP="009C5CC6">
            <w:pPr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 w:eastAsia="ru-RU"/>
              </w:rPr>
              <w:t>Сандық және сапалық есептер шығару</w:t>
            </w:r>
          </w:p>
          <w:p w:rsidR="009C5CC6" w:rsidRPr="008D6D48" w:rsidRDefault="009C5CC6" w:rsidP="009C5CC6">
            <w:pPr>
              <w:tabs>
                <w:tab w:val="left" w:pos="11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 xml:space="preserve">БЖБ № </w:t>
            </w:r>
            <w:r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>8</w:t>
            </w:r>
            <w:r w:rsidRPr="008D6D48"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 xml:space="preserve"> «</w:t>
            </w:r>
            <w:r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>Тұрақты ток</w:t>
            </w:r>
            <w:r w:rsidRPr="008D6D48"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>»</w:t>
            </w:r>
          </w:p>
        </w:tc>
        <w:tc>
          <w:tcPr>
            <w:tcW w:w="6662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10.4.2.7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–</w:t>
            </w:r>
            <w:r w:rsidRPr="008D6D48">
              <w:rPr>
                <w:rFonts w:ascii="Times New Roman" w:hAnsi="Times New Roman"/>
                <w:sz w:val="24"/>
                <w:lang w:val="kk-KZ" w:eastAsia="ru-RU"/>
              </w:rPr>
              <w:t xml:space="preserve">электр тогының жұмысы, қуаты және </w:t>
            </w: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ток көзінің ПӘК-ң формулаларын есептер шығаруда қолдану;</w:t>
            </w:r>
          </w:p>
        </w:tc>
        <w:tc>
          <w:tcPr>
            <w:tcW w:w="994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9C5CC6" w:rsidRPr="00ED1F50" w:rsidRDefault="009C5CC6" w:rsidP="009C5C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14.02</w:t>
            </w:r>
          </w:p>
        </w:tc>
        <w:tc>
          <w:tcPr>
            <w:tcW w:w="1559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9C5CC6" w:rsidRPr="008D6D48" w:rsidTr="006969D8">
        <w:trPr>
          <w:gridAfter w:val="5"/>
          <w:wAfter w:w="4250" w:type="dxa"/>
          <w:trHeight w:val="529"/>
        </w:trPr>
        <w:tc>
          <w:tcPr>
            <w:tcW w:w="708" w:type="dxa"/>
          </w:tcPr>
          <w:p w:rsidR="009C5CC6" w:rsidRPr="008D6D48" w:rsidRDefault="009C5CC6" w:rsidP="009C5CC6">
            <w:pPr>
              <w:tabs>
                <w:tab w:val="left" w:pos="428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44</w:t>
            </w:r>
          </w:p>
        </w:tc>
        <w:tc>
          <w:tcPr>
            <w:tcW w:w="1702" w:type="dxa"/>
            <w:vMerge w:val="restart"/>
          </w:tcPr>
          <w:p w:rsidR="009C5CC6" w:rsidRPr="00B70B91" w:rsidRDefault="009C5CC6" w:rsidP="009C5CC6">
            <w:pPr>
              <w:tabs>
                <w:tab w:val="left" w:pos="428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  <w:r w:rsidRPr="00E307B5">
              <w:rPr>
                <w:rFonts w:ascii="Times New Roman" w:hAnsi="Times New Roman"/>
                <w:b/>
                <w:sz w:val="24"/>
                <w:lang w:val="kk-KZ"/>
              </w:rPr>
              <w:t>Әр түрлі ортадағы электр тогы</w:t>
            </w:r>
          </w:p>
        </w:tc>
        <w:tc>
          <w:tcPr>
            <w:tcW w:w="3258" w:type="dxa"/>
          </w:tcPr>
          <w:p w:rsidR="009C5CC6" w:rsidRPr="00E307B5" w:rsidRDefault="009C5CC6" w:rsidP="009C5CC6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sz w:val="24"/>
                <w:lang w:val="kk-KZ" w:eastAsia="kk-KZ"/>
              </w:rPr>
              <w:t xml:space="preserve">Металдардағы электр тогы. </w:t>
            </w:r>
          </w:p>
        </w:tc>
        <w:tc>
          <w:tcPr>
            <w:tcW w:w="6662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307B5">
              <w:rPr>
                <w:rFonts w:ascii="Times New Roman" w:hAnsi="Times New Roman"/>
                <w:bCs/>
                <w:sz w:val="24"/>
                <w:lang w:val="kk-KZ"/>
              </w:rPr>
              <w:t>10.4.3.1</w:t>
            </w:r>
            <w:r w:rsidRPr="00E307B5">
              <w:rPr>
                <w:rFonts w:ascii="Times New Roman" w:hAnsi="Times New Roman"/>
                <w:sz w:val="24"/>
                <w:lang w:val="kk-KZ"/>
              </w:rPr>
              <w:t xml:space="preserve"> -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>металдардағы электр тоғын сипаттау және кедергінің температураға тәуелділігін талдау;</w:t>
            </w:r>
          </w:p>
        </w:tc>
        <w:tc>
          <w:tcPr>
            <w:tcW w:w="994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9C5CC6" w:rsidRPr="00ED1F50" w:rsidRDefault="009C5CC6" w:rsidP="009C5C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19.02</w:t>
            </w:r>
          </w:p>
        </w:tc>
        <w:tc>
          <w:tcPr>
            <w:tcW w:w="1559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9C5CC6" w:rsidRPr="008D6D48" w:rsidTr="006969D8">
        <w:trPr>
          <w:gridAfter w:val="5"/>
          <w:wAfter w:w="4250" w:type="dxa"/>
          <w:trHeight w:val="425"/>
        </w:trPr>
        <w:tc>
          <w:tcPr>
            <w:tcW w:w="708" w:type="dxa"/>
          </w:tcPr>
          <w:p w:rsidR="009C5CC6" w:rsidRPr="00B70B91" w:rsidRDefault="009C5CC6" w:rsidP="00E87183">
            <w:pPr>
              <w:tabs>
                <w:tab w:val="left" w:pos="428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4</w:t>
            </w:r>
            <w:r w:rsidR="00E87183">
              <w:rPr>
                <w:rFonts w:ascii="Times New Roman" w:hAnsi="Times New Roman"/>
                <w:bCs/>
                <w:sz w:val="24"/>
                <w:lang w:val="kk-KZ"/>
              </w:rPr>
              <w:t>5</w:t>
            </w:r>
          </w:p>
        </w:tc>
        <w:tc>
          <w:tcPr>
            <w:tcW w:w="1702" w:type="dxa"/>
            <w:vMerge/>
          </w:tcPr>
          <w:p w:rsidR="009C5CC6" w:rsidRPr="008D6D48" w:rsidRDefault="009C5CC6" w:rsidP="009C5CC6">
            <w:pPr>
              <w:tabs>
                <w:tab w:val="left" w:pos="428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</w:p>
        </w:tc>
        <w:tc>
          <w:tcPr>
            <w:tcW w:w="3258" w:type="dxa"/>
          </w:tcPr>
          <w:p w:rsidR="009C5CC6" w:rsidRPr="00E307B5" w:rsidRDefault="009C5CC6" w:rsidP="009C5CC6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sz w:val="24"/>
                <w:lang w:val="kk-KZ" w:eastAsia="kk-KZ"/>
              </w:rPr>
              <w:t xml:space="preserve">Асқын өткiзгiштiк </w:t>
            </w:r>
          </w:p>
          <w:p w:rsidR="009C5CC6" w:rsidRPr="008D6D48" w:rsidRDefault="009C5CC6" w:rsidP="009C5CC6">
            <w:pPr>
              <w:shd w:val="clear" w:color="auto" w:fill="FFFFFF"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6662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307B5">
              <w:rPr>
                <w:rFonts w:ascii="Times New Roman" w:hAnsi="Times New Roman"/>
                <w:bCs/>
                <w:sz w:val="24"/>
                <w:lang w:val="kk-KZ"/>
              </w:rPr>
              <w:t>10.3.3.4 - асқын өткізгіштік құбылысын және оның практикалық қолданылуын сипаттау</w:t>
            </w:r>
          </w:p>
        </w:tc>
        <w:tc>
          <w:tcPr>
            <w:tcW w:w="994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9C5CC6" w:rsidRPr="00ED1F50" w:rsidRDefault="009C5CC6" w:rsidP="009C5C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21.02</w:t>
            </w:r>
          </w:p>
        </w:tc>
        <w:tc>
          <w:tcPr>
            <w:tcW w:w="1559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9C5CC6" w:rsidRPr="00E307B5" w:rsidTr="006969D8">
        <w:trPr>
          <w:gridAfter w:val="5"/>
          <w:wAfter w:w="4250" w:type="dxa"/>
          <w:trHeight w:val="425"/>
        </w:trPr>
        <w:tc>
          <w:tcPr>
            <w:tcW w:w="708" w:type="dxa"/>
          </w:tcPr>
          <w:p w:rsidR="009C5CC6" w:rsidRPr="00B70B91" w:rsidRDefault="009C5CC6" w:rsidP="009C5CC6">
            <w:pPr>
              <w:tabs>
                <w:tab w:val="left" w:pos="428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4</w:t>
            </w:r>
            <w:r w:rsidR="00E87183">
              <w:rPr>
                <w:rFonts w:ascii="Times New Roman" w:hAnsi="Times New Roman"/>
                <w:bCs/>
                <w:sz w:val="24"/>
                <w:lang w:val="kk-KZ"/>
              </w:rPr>
              <w:t>6</w:t>
            </w:r>
          </w:p>
        </w:tc>
        <w:tc>
          <w:tcPr>
            <w:tcW w:w="1702" w:type="dxa"/>
            <w:vMerge/>
          </w:tcPr>
          <w:p w:rsidR="009C5CC6" w:rsidRPr="008D6D48" w:rsidRDefault="009C5CC6" w:rsidP="009C5CC6">
            <w:pPr>
              <w:tabs>
                <w:tab w:val="left" w:pos="428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</w:p>
        </w:tc>
        <w:tc>
          <w:tcPr>
            <w:tcW w:w="3258" w:type="dxa"/>
          </w:tcPr>
          <w:p w:rsidR="009C5CC6" w:rsidRPr="008D6D48" w:rsidRDefault="009C5CC6" w:rsidP="009C5CC6">
            <w:pPr>
              <w:spacing w:line="240" w:lineRule="auto"/>
              <w:rPr>
                <w:rFonts w:ascii="Times New Roman" w:hAnsi="Times New Roman"/>
                <w:sz w:val="24"/>
                <w:lang w:val="kk-KZ" w:eastAsia="kk-KZ"/>
              </w:rPr>
            </w:pPr>
            <w:r>
              <w:rPr>
                <w:rFonts w:ascii="Times New Roman" w:hAnsi="Times New Roman"/>
                <w:sz w:val="24"/>
                <w:lang w:val="kk-KZ" w:eastAsia="kk-KZ"/>
              </w:rPr>
              <w:t>Жартылайөткізгіштердегі электр тогы</w:t>
            </w:r>
          </w:p>
        </w:tc>
        <w:tc>
          <w:tcPr>
            <w:tcW w:w="6662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307B5">
              <w:rPr>
                <w:rFonts w:ascii="Times New Roman" w:hAnsi="Times New Roman"/>
                <w:bCs/>
                <w:sz w:val="24"/>
                <w:lang w:val="kk-KZ"/>
              </w:rPr>
              <w:t>10.3.3.1 - әртүрлі ортада электр тогының пайда болу принциптерін салыстыру;</w:t>
            </w:r>
          </w:p>
        </w:tc>
        <w:tc>
          <w:tcPr>
            <w:tcW w:w="994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9C5CC6" w:rsidRPr="00ED1F50" w:rsidRDefault="009C5CC6" w:rsidP="009C5C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26.02</w:t>
            </w:r>
          </w:p>
        </w:tc>
        <w:tc>
          <w:tcPr>
            <w:tcW w:w="1559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9C5CC6" w:rsidRPr="00E307B5" w:rsidTr="006969D8">
        <w:trPr>
          <w:gridAfter w:val="5"/>
          <w:wAfter w:w="4250" w:type="dxa"/>
          <w:trHeight w:val="425"/>
        </w:trPr>
        <w:tc>
          <w:tcPr>
            <w:tcW w:w="708" w:type="dxa"/>
          </w:tcPr>
          <w:p w:rsidR="009C5CC6" w:rsidRPr="00B70B91" w:rsidRDefault="00E87183" w:rsidP="009C5CC6">
            <w:pPr>
              <w:tabs>
                <w:tab w:val="left" w:pos="428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47</w:t>
            </w:r>
          </w:p>
        </w:tc>
        <w:tc>
          <w:tcPr>
            <w:tcW w:w="1702" w:type="dxa"/>
            <w:vMerge/>
          </w:tcPr>
          <w:p w:rsidR="009C5CC6" w:rsidRPr="008D6D48" w:rsidRDefault="009C5CC6" w:rsidP="009C5CC6">
            <w:pPr>
              <w:tabs>
                <w:tab w:val="left" w:pos="428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</w:p>
        </w:tc>
        <w:tc>
          <w:tcPr>
            <w:tcW w:w="3258" w:type="dxa"/>
          </w:tcPr>
          <w:p w:rsidR="009C5CC6" w:rsidRDefault="009C5CC6" w:rsidP="009C5CC6">
            <w:pPr>
              <w:spacing w:line="240" w:lineRule="auto"/>
              <w:rPr>
                <w:rFonts w:ascii="Times New Roman" w:hAnsi="Times New Roman"/>
                <w:sz w:val="24"/>
                <w:lang w:val="kk-KZ" w:eastAsia="kk-KZ"/>
              </w:rPr>
            </w:pPr>
            <w:r>
              <w:rPr>
                <w:rFonts w:ascii="Times New Roman" w:hAnsi="Times New Roman"/>
                <w:sz w:val="24"/>
                <w:lang w:val="kk-KZ" w:eastAsia="kk-KZ"/>
              </w:rPr>
              <w:t>Жартылайөткізгіш құрылғылар.</w:t>
            </w:r>
          </w:p>
        </w:tc>
        <w:tc>
          <w:tcPr>
            <w:tcW w:w="6662" w:type="dxa"/>
          </w:tcPr>
          <w:p w:rsidR="009C5CC6" w:rsidRPr="00E307B5" w:rsidRDefault="009C5CC6" w:rsidP="009C5CC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307B5">
              <w:rPr>
                <w:rFonts w:ascii="Times New Roman" w:hAnsi="Times New Roman"/>
                <w:bCs/>
                <w:sz w:val="24"/>
                <w:lang w:val="kk-KZ"/>
              </w:rPr>
              <w:t>10.3.3.1 - әртүрлі ортада электр тогының пайда болу принциптерін салыстыру;</w:t>
            </w:r>
          </w:p>
        </w:tc>
        <w:tc>
          <w:tcPr>
            <w:tcW w:w="994" w:type="dxa"/>
          </w:tcPr>
          <w:p w:rsidR="009C5CC6" w:rsidRDefault="009C5CC6" w:rsidP="009C5C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9C5CC6" w:rsidRPr="00ED1F50" w:rsidRDefault="009C5CC6" w:rsidP="009C5CC6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28.02</w:t>
            </w:r>
          </w:p>
        </w:tc>
        <w:tc>
          <w:tcPr>
            <w:tcW w:w="1559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9C5CC6" w:rsidRPr="008D6D48" w:rsidTr="006969D8">
        <w:trPr>
          <w:gridAfter w:val="5"/>
          <w:wAfter w:w="4250" w:type="dxa"/>
          <w:trHeight w:val="831"/>
        </w:trPr>
        <w:tc>
          <w:tcPr>
            <w:tcW w:w="708" w:type="dxa"/>
          </w:tcPr>
          <w:p w:rsidR="009C5CC6" w:rsidRPr="00B70B91" w:rsidRDefault="00E87183" w:rsidP="009C5CC6">
            <w:pPr>
              <w:tabs>
                <w:tab w:val="left" w:pos="428"/>
              </w:tabs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48</w:t>
            </w:r>
          </w:p>
        </w:tc>
        <w:tc>
          <w:tcPr>
            <w:tcW w:w="1702" w:type="dxa"/>
            <w:vMerge/>
          </w:tcPr>
          <w:p w:rsidR="009C5CC6" w:rsidRPr="00E307B5" w:rsidRDefault="009C5CC6" w:rsidP="009C5CC6">
            <w:pPr>
              <w:tabs>
                <w:tab w:val="left" w:pos="428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</w:p>
        </w:tc>
        <w:tc>
          <w:tcPr>
            <w:tcW w:w="3258" w:type="dxa"/>
          </w:tcPr>
          <w:p w:rsidR="009C5CC6" w:rsidRPr="008D6D48" w:rsidRDefault="009C5CC6" w:rsidP="009C5CC6">
            <w:pPr>
              <w:tabs>
                <w:tab w:val="left" w:pos="428"/>
              </w:tabs>
              <w:spacing w:line="240" w:lineRule="auto"/>
              <w:rPr>
                <w:rFonts w:ascii="Times New Roman" w:hAnsi="Times New Roman"/>
                <w:sz w:val="24"/>
                <w:lang w:val="kk-KZ" w:eastAsia="kk-KZ"/>
              </w:rPr>
            </w:pPr>
            <w:r w:rsidRPr="008D6D48">
              <w:rPr>
                <w:rFonts w:ascii="Times New Roman" w:hAnsi="Times New Roman"/>
                <w:sz w:val="24"/>
                <w:lang w:val="kk-KZ" w:eastAsia="ru-RU"/>
              </w:rPr>
              <w:t>Электролит ерiтiндiлерiндегi және балқыламалардағы электр тогы. Электролиз заңы</w:t>
            </w:r>
          </w:p>
        </w:tc>
        <w:tc>
          <w:tcPr>
            <w:tcW w:w="6662" w:type="dxa"/>
          </w:tcPr>
          <w:p w:rsidR="009C5CC6" w:rsidRPr="008D6D48" w:rsidRDefault="009C5CC6" w:rsidP="009C5CC6">
            <w:pPr>
              <w:tabs>
                <w:tab w:val="left" w:pos="428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E307B5">
              <w:rPr>
                <w:rFonts w:ascii="Times New Roman" w:hAnsi="Times New Roman"/>
                <w:bCs/>
                <w:sz w:val="24"/>
                <w:lang w:val="kk-KZ"/>
              </w:rPr>
              <w:t>10.3.3.1 - әртүрлі ортада электр тогының пайда болу принциптерін салыстыру;</w:t>
            </w:r>
          </w:p>
        </w:tc>
        <w:tc>
          <w:tcPr>
            <w:tcW w:w="994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9C5CC6" w:rsidRPr="00ED1F50" w:rsidRDefault="009C5CC6" w:rsidP="009C5CC6">
            <w:pPr>
              <w:tabs>
                <w:tab w:val="left" w:pos="428"/>
              </w:tabs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04.03</w:t>
            </w:r>
          </w:p>
        </w:tc>
        <w:tc>
          <w:tcPr>
            <w:tcW w:w="1559" w:type="dxa"/>
          </w:tcPr>
          <w:p w:rsidR="009C5CC6" w:rsidRPr="008D6D48" w:rsidRDefault="009C5CC6" w:rsidP="009C5CC6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9C5CC6" w:rsidRPr="008D6D48" w:rsidTr="006969D8">
        <w:trPr>
          <w:gridAfter w:val="5"/>
          <w:wAfter w:w="4250" w:type="dxa"/>
          <w:trHeight w:val="831"/>
        </w:trPr>
        <w:tc>
          <w:tcPr>
            <w:tcW w:w="708" w:type="dxa"/>
          </w:tcPr>
          <w:p w:rsidR="009C5CC6" w:rsidRDefault="00E87183" w:rsidP="009C5CC6">
            <w:pPr>
              <w:tabs>
                <w:tab w:val="left" w:pos="428"/>
              </w:tabs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49</w:t>
            </w:r>
          </w:p>
        </w:tc>
        <w:tc>
          <w:tcPr>
            <w:tcW w:w="1702" w:type="dxa"/>
            <w:vMerge/>
          </w:tcPr>
          <w:p w:rsidR="009C5CC6" w:rsidRPr="00E307B5" w:rsidRDefault="009C5CC6" w:rsidP="009C5CC6">
            <w:pPr>
              <w:tabs>
                <w:tab w:val="left" w:pos="428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</w:p>
        </w:tc>
        <w:tc>
          <w:tcPr>
            <w:tcW w:w="3258" w:type="dxa"/>
          </w:tcPr>
          <w:p w:rsidR="009C5CC6" w:rsidRPr="008D6D48" w:rsidRDefault="009C5CC6" w:rsidP="009C5CC6">
            <w:pPr>
              <w:tabs>
                <w:tab w:val="left" w:pos="428"/>
              </w:tabs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</w:p>
        </w:tc>
        <w:tc>
          <w:tcPr>
            <w:tcW w:w="6662" w:type="dxa"/>
          </w:tcPr>
          <w:p w:rsidR="009C5CC6" w:rsidRPr="00E307B5" w:rsidRDefault="009C5CC6" w:rsidP="009C5CC6">
            <w:pPr>
              <w:tabs>
                <w:tab w:val="left" w:pos="428"/>
              </w:tabs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994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1134" w:type="dxa"/>
          </w:tcPr>
          <w:p w:rsidR="009C5CC6" w:rsidRPr="00ED1F50" w:rsidRDefault="009C5CC6" w:rsidP="009C5C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06.03</w:t>
            </w:r>
          </w:p>
        </w:tc>
        <w:tc>
          <w:tcPr>
            <w:tcW w:w="1559" w:type="dxa"/>
          </w:tcPr>
          <w:p w:rsidR="009C5CC6" w:rsidRPr="008D6D48" w:rsidRDefault="009C5CC6" w:rsidP="009C5CC6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9C5CC6" w:rsidRPr="008D6D48" w:rsidTr="006969D8">
        <w:trPr>
          <w:gridAfter w:val="5"/>
          <w:wAfter w:w="4250" w:type="dxa"/>
          <w:trHeight w:val="1126"/>
        </w:trPr>
        <w:tc>
          <w:tcPr>
            <w:tcW w:w="708" w:type="dxa"/>
          </w:tcPr>
          <w:p w:rsidR="009C5CC6" w:rsidRPr="00B70B91" w:rsidRDefault="00E87183" w:rsidP="009C5CC6">
            <w:pPr>
              <w:tabs>
                <w:tab w:val="left" w:pos="428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50</w:t>
            </w:r>
          </w:p>
        </w:tc>
        <w:tc>
          <w:tcPr>
            <w:tcW w:w="1702" w:type="dxa"/>
            <w:vMerge/>
          </w:tcPr>
          <w:p w:rsidR="009C5CC6" w:rsidRPr="00E307B5" w:rsidRDefault="009C5CC6" w:rsidP="009C5CC6">
            <w:pPr>
              <w:tabs>
                <w:tab w:val="left" w:pos="428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</w:p>
        </w:tc>
        <w:tc>
          <w:tcPr>
            <w:tcW w:w="3258" w:type="dxa"/>
          </w:tcPr>
          <w:p w:rsidR="009C5CC6" w:rsidRPr="008D6D48" w:rsidRDefault="009C5CC6" w:rsidP="009C5CC6">
            <w:pPr>
              <w:shd w:val="clear" w:color="auto" w:fill="FFFFFF"/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8D6D48">
              <w:rPr>
                <w:rFonts w:ascii="Times New Roman" w:hAnsi="Times New Roman"/>
                <w:sz w:val="24"/>
                <w:lang w:val="kk-KZ" w:eastAsia="ru-RU"/>
              </w:rPr>
              <w:t>Газдардағы электр тогы. Вакуумдегi электр тогы.</w:t>
            </w:r>
          </w:p>
          <w:p w:rsidR="009C5CC6" w:rsidRPr="008D6D48" w:rsidRDefault="009C5CC6" w:rsidP="009C5CC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8D6D48"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 xml:space="preserve">БЖБ № </w:t>
            </w:r>
            <w:r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>9</w:t>
            </w:r>
            <w:r w:rsidRPr="008D6D48"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 xml:space="preserve"> «</w:t>
            </w:r>
            <w:r w:rsidRPr="00B70B91"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>Әр түрлі ортадағы электр тогы</w:t>
            </w:r>
            <w:r w:rsidRPr="008D6D48"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>»</w:t>
            </w:r>
          </w:p>
        </w:tc>
        <w:tc>
          <w:tcPr>
            <w:tcW w:w="6662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10.4.3.7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-газдардағы және вакуумдағы  электр тогын сипаттау;</w:t>
            </w:r>
          </w:p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10.4.3.8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-</w:t>
            </w: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электронды-сәулелік түтікшенің жұмыс істеу принципін және қолданылуын  түсіндіру</w:t>
            </w:r>
          </w:p>
        </w:tc>
        <w:tc>
          <w:tcPr>
            <w:tcW w:w="994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9C5CC6" w:rsidRPr="008D6D48" w:rsidRDefault="009C5CC6" w:rsidP="009C5CC6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11.03</w:t>
            </w:r>
          </w:p>
        </w:tc>
        <w:tc>
          <w:tcPr>
            <w:tcW w:w="1559" w:type="dxa"/>
          </w:tcPr>
          <w:p w:rsidR="009C5CC6" w:rsidRPr="008D6D48" w:rsidRDefault="009C5CC6" w:rsidP="009C5CC6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9C5CC6" w:rsidRPr="00B70B91" w:rsidTr="006969D8">
        <w:trPr>
          <w:gridAfter w:val="5"/>
          <w:wAfter w:w="4250" w:type="dxa"/>
          <w:trHeight w:val="1126"/>
        </w:trPr>
        <w:tc>
          <w:tcPr>
            <w:tcW w:w="708" w:type="dxa"/>
          </w:tcPr>
          <w:p w:rsidR="009C5CC6" w:rsidRPr="00B70B91" w:rsidRDefault="00E87183" w:rsidP="009C5CC6">
            <w:pPr>
              <w:tabs>
                <w:tab w:val="left" w:pos="428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51</w:t>
            </w:r>
          </w:p>
        </w:tc>
        <w:tc>
          <w:tcPr>
            <w:tcW w:w="1702" w:type="dxa"/>
            <w:vMerge/>
          </w:tcPr>
          <w:p w:rsidR="009C5CC6" w:rsidRPr="00E307B5" w:rsidRDefault="009C5CC6" w:rsidP="009C5CC6">
            <w:pPr>
              <w:tabs>
                <w:tab w:val="left" w:pos="428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</w:p>
        </w:tc>
        <w:tc>
          <w:tcPr>
            <w:tcW w:w="3258" w:type="dxa"/>
          </w:tcPr>
          <w:p w:rsidR="009C5CC6" w:rsidRPr="00BD6015" w:rsidRDefault="009C5CC6" w:rsidP="009C5CC6">
            <w:pPr>
              <w:tabs>
                <w:tab w:val="left" w:pos="428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highlight w:val="magenta"/>
                <w:lang w:val="kk-KZ"/>
              </w:rPr>
            </w:pPr>
            <w:r w:rsidRPr="00BD6015">
              <w:rPr>
                <w:rFonts w:ascii="Times New Roman" w:hAnsi="Times New Roman"/>
                <w:b/>
                <w:bCs/>
                <w:sz w:val="24"/>
                <w:highlight w:val="magenta"/>
                <w:lang w:val="kk-KZ"/>
              </w:rPr>
              <w:t xml:space="preserve">Зертханалық жұмыс </w:t>
            </w:r>
            <w:r>
              <w:rPr>
                <w:rFonts w:ascii="Times New Roman" w:hAnsi="Times New Roman"/>
                <w:b/>
                <w:bCs/>
                <w:sz w:val="24"/>
                <w:highlight w:val="magenta"/>
                <w:lang w:val="kk-KZ"/>
              </w:rPr>
              <w:t>№4</w:t>
            </w:r>
          </w:p>
          <w:p w:rsidR="009C5CC6" w:rsidRPr="008D6D48" w:rsidRDefault="009C5CC6" w:rsidP="009C5CC6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B70B91">
              <w:rPr>
                <w:rFonts w:ascii="Times New Roman" w:hAnsi="Times New Roman"/>
                <w:bCs/>
                <w:sz w:val="24"/>
                <w:highlight w:val="magenta"/>
                <w:lang w:val="kk-KZ"/>
              </w:rPr>
              <w:t>«Электролиттердегі токтың пайда болу шарттарын зерттеу»</w:t>
            </w:r>
          </w:p>
        </w:tc>
        <w:tc>
          <w:tcPr>
            <w:tcW w:w="6662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B70B91">
              <w:rPr>
                <w:rFonts w:ascii="Times New Roman" w:hAnsi="Times New Roman"/>
                <w:bCs/>
                <w:sz w:val="24"/>
                <w:lang w:val="kk-KZ"/>
              </w:rPr>
              <w:t>10.3.3.2 - электролиттерде токтың пайда болу шарттарын тәжірибе жүзінде анықтау</w:t>
            </w:r>
          </w:p>
        </w:tc>
        <w:tc>
          <w:tcPr>
            <w:tcW w:w="994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9C5CC6" w:rsidRPr="00ED1F50" w:rsidRDefault="009C5CC6" w:rsidP="009C5C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  <w:t>13.03</w:t>
            </w:r>
          </w:p>
        </w:tc>
        <w:tc>
          <w:tcPr>
            <w:tcW w:w="1559" w:type="dxa"/>
          </w:tcPr>
          <w:p w:rsidR="009C5CC6" w:rsidRPr="008D6D48" w:rsidRDefault="009C5CC6" w:rsidP="009C5CC6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9C5CC6" w:rsidRPr="008D6D48" w:rsidTr="006969D8">
        <w:trPr>
          <w:gridAfter w:val="5"/>
          <w:wAfter w:w="4250" w:type="dxa"/>
          <w:trHeight w:val="422"/>
        </w:trPr>
        <w:tc>
          <w:tcPr>
            <w:tcW w:w="708" w:type="dxa"/>
          </w:tcPr>
          <w:p w:rsidR="009C5CC6" w:rsidRPr="007F5BF8" w:rsidRDefault="00E87183" w:rsidP="009C5CC6">
            <w:pPr>
              <w:tabs>
                <w:tab w:val="left" w:pos="428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52</w:t>
            </w:r>
          </w:p>
        </w:tc>
        <w:tc>
          <w:tcPr>
            <w:tcW w:w="1702" w:type="dxa"/>
            <w:vMerge/>
          </w:tcPr>
          <w:p w:rsidR="009C5CC6" w:rsidRPr="00B70B91" w:rsidRDefault="009C5CC6" w:rsidP="009C5CC6">
            <w:pPr>
              <w:tabs>
                <w:tab w:val="left" w:pos="428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</w:p>
        </w:tc>
        <w:tc>
          <w:tcPr>
            <w:tcW w:w="9920" w:type="dxa"/>
            <w:gridSpan w:val="2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AC54DE">
              <w:rPr>
                <w:rFonts w:ascii="Times New Roman" w:hAnsi="Times New Roman"/>
                <w:b/>
                <w:sz w:val="24"/>
                <w:highlight w:val="cyan"/>
                <w:lang w:val="kk-KZ" w:eastAsia="ru-RU"/>
              </w:rPr>
              <w:t>№1 тоқсандық жиынтық бағалау</w:t>
            </w:r>
          </w:p>
        </w:tc>
        <w:tc>
          <w:tcPr>
            <w:tcW w:w="994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9C5CC6" w:rsidRDefault="009C5CC6" w:rsidP="009C5CC6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18.03</w:t>
            </w:r>
          </w:p>
          <w:p w:rsidR="009C5CC6" w:rsidRPr="008D6D48" w:rsidRDefault="009C5CC6" w:rsidP="009C5CC6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1559" w:type="dxa"/>
          </w:tcPr>
          <w:p w:rsidR="009C5CC6" w:rsidRPr="00ED1F50" w:rsidRDefault="009C5CC6" w:rsidP="009C5C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</w:p>
        </w:tc>
      </w:tr>
      <w:tr w:rsidR="009C5CC6" w:rsidRPr="008D6D48" w:rsidTr="006969D8">
        <w:trPr>
          <w:gridAfter w:val="5"/>
          <w:wAfter w:w="4250" w:type="dxa"/>
          <w:trHeight w:val="564"/>
        </w:trPr>
        <w:tc>
          <w:tcPr>
            <w:tcW w:w="708" w:type="dxa"/>
          </w:tcPr>
          <w:p w:rsidR="009C5CC6" w:rsidRPr="007F5BF8" w:rsidRDefault="00E87183" w:rsidP="009C5CC6">
            <w:pPr>
              <w:tabs>
                <w:tab w:val="left" w:pos="428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lang w:val="ru-RU"/>
              </w:rPr>
              <w:t>53</w:t>
            </w:r>
          </w:p>
        </w:tc>
        <w:tc>
          <w:tcPr>
            <w:tcW w:w="1702" w:type="dxa"/>
            <w:vMerge/>
          </w:tcPr>
          <w:p w:rsidR="009C5CC6" w:rsidRPr="008D6D48" w:rsidRDefault="009C5CC6" w:rsidP="009C5CC6">
            <w:pPr>
              <w:tabs>
                <w:tab w:val="left" w:pos="428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lang w:val="ru-RU"/>
              </w:rPr>
            </w:pPr>
          </w:p>
        </w:tc>
        <w:tc>
          <w:tcPr>
            <w:tcW w:w="3258" w:type="dxa"/>
          </w:tcPr>
          <w:p w:rsidR="009C5CC6" w:rsidRPr="00AC54DE" w:rsidRDefault="009C5CC6" w:rsidP="009C5CC6">
            <w:pPr>
              <w:spacing w:line="240" w:lineRule="auto"/>
              <w:rPr>
                <w:rFonts w:ascii="Times New Roman" w:hAnsi="Times New Roman"/>
                <w:b/>
                <w:sz w:val="24"/>
                <w:highlight w:val="cyan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 w:eastAsia="ru-RU"/>
              </w:rPr>
              <w:t>Сандық және сапалық есептер шығару</w:t>
            </w:r>
          </w:p>
        </w:tc>
        <w:tc>
          <w:tcPr>
            <w:tcW w:w="6662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E307B5">
              <w:rPr>
                <w:rFonts w:ascii="Times New Roman" w:hAnsi="Times New Roman"/>
                <w:bCs/>
                <w:sz w:val="24"/>
                <w:lang w:val="kk-KZ"/>
              </w:rPr>
              <w:t>10.3.3.1 - әртүрлі ортада электр тогының пайда болу принциптерін салыстыру;</w:t>
            </w:r>
          </w:p>
        </w:tc>
        <w:tc>
          <w:tcPr>
            <w:tcW w:w="994" w:type="dxa"/>
          </w:tcPr>
          <w:p w:rsidR="009C5CC6" w:rsidRPr="008D6D48" w:rsidRDefault="009C5CC6" w:rsidP="009C5CC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9C5CC6" w:rsidRDefault="009C5CC6" w:rsidP="009C5CC6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20.03</w:t>
            </w:r>
          </w:p>
          <w:p w:rsidR="009C5CC6" w:rsidRPr="00ED1F50" w:rsidRDefault="009C5CC6" w:rsidP="009C5C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kk-KZ"/>
              </w:rPr>
            </w:pPr>
          </w:p>
        </w:tc>
        <w:tc>
          <w:tcPr>
            <w:tcW w:w="1559" w:type="dxa"/>
          </w:tcPr>
          <w:p w:rsidR="009C5CC6" w:rsidRPr="008D6D48" w:rsidRDefault="009C5CC6" w:rsidP="009C5CC6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</w:tr>
      <w:tr w:rsidR="009C5CC6" w:rsidRPr="008D6D48" w:rsidTr="006969D8">
        <w:trPr>
          <w:trHeight w:val="435"/>
        </w:trPr>
        <w:tc>
          <w:tcPr>
            <w:tcW w:w="16017" w:type="dxa"/>
            <w:gridSpan w:val="7"/>
          </w:tcPr>
          <w:p w:rsidR="009C5CC6" w:rsidRPr="008D6D48" w:rsidRDefault="009C5CC6" w:rsidP="009C5CC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/>
                <w:bCs/>
                <w:sz w:val="24"/>
                <w:lang w:val="kk-KZ"/>
              </w:rPr>
              <w:t>4-тоқсан</w:t>
            </w:r>
            <w:r>
              <w:rPr>
                <w:rFonts w:ascii="Times New Roman" w:hAnsi="Times New Roman"/>
                <w:b/>
                <w:bCs/>
                <w:sz w:val="24"/>
                <w:lang w:val="kk-KZ"/>
              </w:rPr>
              <w:t xml:space="preserve"> (15 сағат)</w:t>
            </w:r>
          </w:p>
        </w:tc>
        <w:tc>
          <w:tcPr>
            <w:tcW w:w="850" w:type="dxa"/>
          </w:tcPr>
          <w:p w:rsidR="009C5CC6" w:rsidRPr="008D6D48" w:rsidRDefault="009C5CC6" w:rsidP="009C5CC6">
            <w:pPr>
              <w:widowControl/>
              <w:spacing w:after="160" w:line="259" w:lineRule="auto"/>
            </w:pPr>
          </w:p>
        </w:tc>
        <w:tc>
          <w:tcPr>
            <w:tcW w:w="850" w:type="dxa"/>
          </w:tcPr>
          <w:p w:rsidR="009C5CC6" w:rsidRPr="008D6D48" w:rsidRDefault="009C5CC6" w:rsidP="009C5CC6">
            <w:pPr>
              <w:widowControl/>
              <w:spacing w:after="160" w:line="259" w:lineRule="auto"/>
            </w:pPr>
          </w:p>
        </w:tc>
        <w:tc>
          <w:tcPr>
            <w:tcW w:w="850" w:type="dxa"/>
          </w:tcPr>
          <w:p w:rsidR="009C5CC6" w:rsidRPr="008D6D48" w:rsidRDefault="009C5CC6" w:rsidP="009C5CC6">
            <w:pPr>
              <w:widowControl/>
              <w:spacing w:after="160" w:line="259" w:lineRule="auto"/>
            </w:pPr>
          </w:p>
        </w:tc>
        <w:tc>
          <w:tcPr>
            <w:tcW w:w="850" w:type="dxa"/>
          </w:tcPr>
          <w:p w:rsidR="009C5CC6" w:rsidRPr="008D6D48" w:rsidRDefault="009C5CC6" w:rsidP="009C5CC6">
            <w:pPr>
              <w:widowControl/>
              <w:spacing w:after="160" w:line="259" w:lineRule="auto"/>
            </w:pPr>
          </w:p>
        </w:tc>
        <w:tc>
          <w:tcPr>
            <w:tcW w:w="850" w:type="dxa"/>
          </w:tcPr>
          <w:p w:rsidR="009C5CC6" w:rsidRPr="00ED1F50" w:rsidRDefault="009C5CC6" w:rsidP="009C5CC6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18.03</w:t>
            </w:r>
          </w:p>
        </w:tc>
      </w:tr>
      <w:tr w:rsidR="00527998" w:rsidRPr="00C82FB2" w:rsidTr="006969D8">
        <w:trPr>
          <w:gridAfter w:val="5"/>
          <w:wAfter w:w="4250" w:type="dxa"/>
          <w:trHeight w:val="435"/>
        </w:trPr>
        <w:tc>
          <w:tcPr>
            <w:tcW w:w="708" w:type="dxa"/>
          </w:tcPr>
          <w:p w:rsidR="00527998" w:rsidRPr="008D6D48" w:rsidRDefault="00527998" w:rsidP="00527998">
            <w:pPr>
              <w:tabs>
                <w:tab w:val="left" w:pos="428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54</w:t>
            </w:r>
          </w:p>
        </w:tc>
        <w:tc>
          <w:tcPr>
            <w:tcW w:w="1702" w:type="dxa"/>
            <w:vMerge w:val="restart"/>
          </w:tcPr>
          <w:p w:rsidR="00527998" w:rsidRPr="00495D13" w:rsidRDefault="00527998" w:rsidP="00527998">
            <w:pPr>
              <w:tabs>
                <w:tab w:val="left" w:pos="428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lang w:val="kk-KZ"/>
              </w:rPr>
            </w:pPr>
            <w:r w:rsidRPr="00C82FB2">
              <w:rPr>
                <w:rFonts w:ascii="Times New Roman" w:hAnsi="Times New Roman"/>
                <w:b/>
                <w:sz w:val="24"/>
                <w:lang w:val="kk-KZ"/>
              </w:rPr>
              <w:t>Магнит өрiсi</w:t>
            </w:r>
          </w:p>
        </w:tc>
        <w:tc>
          <w:tcPr>
            <w:tcW w:w="3258" w:type="dxa"/>
          </w:tcPr>
          <w:p w:rsidR="00527998" w:rsidRPr="008D6D48" w:rsidRDefault="00527998" w:rsidP="00527998">
            <w:pPr>
              <w:autoSpaceDE w:val="0"/>
              <w:autoSpaceDN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sz w:val="24"/>
                <w:lang w:val="kk-KZ"/>
              </w:rPr>
              <w:t>Магнит өрісі. Магнит индукция векторы. Бұрғы ережесі</w:t>
            </w:r>
          </w:p>
        </w:tc>
        <w:tc>
          <w:tcPr>
            <w:tcW w:w="6662" w:type="dxa"/>
          </w:tcPr>
          <w:p w:rsidR="00527998" w:rsidRPr="008D6D48" w:rsidRDefault="00527998" w:rsidP="0052799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82FB2">
              <w:rPr>
                <w:rFonts w:ascii="Times New Roman" w:hAnsi="Times New Roman"/>
                <w:sz w:val="24"/>
                <w:lang w:val="kk-KZ"/>
              </w:rPr>
              <w:t>10.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Pr="00C82FB2">
              <w:rPr>
                <w:rFonts w:ascii="Times New Roman" w:hAnsi="Times New Roman"/>
                <w:sz w:val="24"/>
                <w:lang w:val="kk-KZ"/>
              </w:rPr>
              <w:t xml:space="preserve">.4.1 </w:t>
            </w:r>
            <w:r>
              <w:rPr>
                <w:rFonts w:ascii="Times New Roman" w:hAnsi="Times New Roman"/>
                <w:sz w:val="24"/>
                <w:lang w:val="kk-KZ"/>
              </w:rPr>
              <w:t>–</w:t>
            </w:r>
            <w:r w:rsidRPr="00C82FB2">
              <w:rPr>
                <w:rFonts w:ascii="Times New Roman" w:hAnsi="Times New Roman"/>
                <w:sz w:val="24"/>
                <w:lang w:val="kk-KZ"/>
              </w:rPr>
              <w:t xml:space="preserve"> өткізгіштердің магнит өрісін сипаттайтын шаманы сипаттау </w:t>
            </w:r>
          </w:p>
        </w:tc>
        <w:tc>
          <w:tcPr>
            <w:tcW w:w="994" w:type="dxa"/>
          </w:tcPr>
          <w:p w:rsidR="00527998" w:rsidRPr="008D6D48" w:rsidRDefault="00527998" w:rsidP="0052799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527998" w:rsidRPr="00ED1F50" w:rsidRDefault="00527998" w:rsidP="00527998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01.04</w:t>
            </w:r>
          </w:p>
        </w:tc>
        <w:tc>
          <w:tcPr>
            <w:tcW w:w="1559" w:type="dxa"/>
          </w:tcPr>
          <w:p w:rsidR="00527998" w:rsidRPr="008D6D48" w:rsidRDefault="00527998" w:rsidP="0052799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527998" w:rsidRPr="008D6D48" w:rsidTr="006969D8">
        <w:trPr>
          <w:gridAfter w:val="5"/>
          <w:wAfter w:w="4250" w:type="dxa"/>
          <w:trHeight w:val="435"/>
        </w:trPr>
        <w:tc>
          <w:tcPr>
            <w:tcW w:w="708" w:type="dxa"/>
          </w:tcPr>
          <w:p w:rsidR="00527998" w:rsidRPr="00C82FB2" w:rsidRDefault="00527998" w:rsidP="00527998">
            <w:pPr>
              <w:tabs>
                <w:tab w:val="left" w:pos="428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55</w:t>
            </w:r>
          </w:p>
        </w:tc>
        <w:tc>
          <w:tcPr>
            <w:tcW w:w="1702" w:type="dxa"/>
            <w:vMerge/>
          </w:tcPr>
          <w:p w:rsidR="00527998" w:rsidRPr="008D6D48" w:rsidRDefault="00527998" w:rsidP="00527998">
            <w:pPr>
              <w:tabs>
                <w:tab w:val="left" w:pos="428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</w:p>
        </w:tc>
        <w:tc>
          <w:tcPr>
            <w:tcW w:w="3258" w:type="dxa"/>
          </w:tcPr>
          <w:p w:rsidR="00527998" w:rsidRPr="008D6D48" w:rsidRDefault="00527998" w:rsidP="0052799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sz w:val="24"/>
                <w:lang w:val="kk-KZ"/>
              </w:rPr>
              <w:t>Ампер күші, сол қолы ережесі;</w:t>
            </w:r>
          </w:p>
        </w:tc>
        <w:tc>
          <w:tcPr>
            <w:tcW w:w="6662" w:type="dxa"/>
          </w:tcPr>
          <w:p w:rsidR="00527998" w:rsidRPr="008D6D48" w:rsidRDefault="00527998" w:rsidP="0052799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10.4.4.2 </w:t>
            </w:r>
            <w:r>
              <w:rPr>
                <w:rFonts w:ascii="Times New Roman" w:hAnsi="Times New Roman"/>
                <w:sz w:val="24"/>
                <w:lang w:val="kk-KZ"/>
              </w:rPr>
              <w:t>–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электр өлшеуіш құралдардың, электр қозғалтқыштың жұмыс істеу принципін түсіндіру;</w:t>
            </w:r>
          </w:p>
        </w:tc>
        <w:tc>
          <w:tcPr>
            <w:tcW w:w="994" w:type="dxa"/>
          </w:tcPr>
          <w:p w:rsidR="00527998" w:rsidRPr="008D6D48" w:rsidRDefault="00527998" w:rsidP="0052799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527998" w:rsidRPr="00ED1F50" w:rsidRDefault="00527998" w:rsidP="00527998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03.04</w:t>
            </w:r>
          </w:p>
        </w:tc>
        <w:tc>
          <w:tcPr>
            <w:tcW w:w="1559" w:type="dxa"/>
          </w:tcPr>
          <w:p w:rsidR="00527998" w:rsidRPr="008D6D48" w:rsidRDefault="00527998" w:rsidP="0052799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527998" w:rsidRPr="00C82FB2" w:rsidTr="006969D8">
        <w:trPr>
          <w:gridAfter w:val="5"/>
          <w:wAfter w:w="4250" w:type="dxa"/>
          <w:trHeight w:val="435"/>
        </w:trPr>
        <w:tc>
          <w:tcPr>
            <w:tcW w:w="708" w:type="dxa"/>
          </w:tcPr>
          <w:p w:rsidR="00527998" w:rsidRPr="00C82FB2" w:rsidRDefault="00527998" w:rsidP="00527998">
            <w:pPr>
              <w:tabs>
                <w:tab w:val="left" w:pos="428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56</w:t>
            </w:r>
          </w:p>
        </w:tc>
        <w:tc>
          <w:tcPr>
            <w:tcW w:w="1702" w:type="dxa"/>
            <w:vMerge/>
          </w:tcPr>
          <w:p w:rsidR="00527998" w:rsidRPr="008D6D48" w:rsidRDefault="00527998" w:rsidP="00527998">
            <w:pPr>
              <w:tabs>
                <w:tab w:val="left" w:pos="428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</w:p>
        </w:tc>
        <w:tc>
          <w:tcPr>
            <w:tcW w:w="3258" w:type="dxa"/>
          </w:tcPr>
          <w:p w:rsidR="00527998" w:rsidRPr="008D6D48" w:rsidRDefault="00527998" w:rsidP="0052799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 w:eastAsia="ru-RU"/>
              </w:rPr>
              <w:t>Сандық және сапалық есептер шығару</w:t>
            </w:r>
          </w:p>
        </w:tc>
        <w:tc>
          <w:tcPr>
            <w:tcW w:w="6662" w:type="dxa"/>
          </w:tcPr>
          <w:p w:rsidR="00527998" w:rsidRPr="008D6D48" w:rsidRDefault="00527998" w:rsidP="0052799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C82FB2">
              <w:rPr>
                <w:rFonts w:ascii="Times New Roman" w:hAnsi="Times New Roman"/>
                <w:sz w:val="24"/>
                <w:lang w:val="kk-KZ"/>
              </w:rPr>
              <w:t>10.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Pr="00C82FB2">
              <w:rPr>
                <w:rFonts w:ascii="Times New Roman" w:hAnsi="Times New Roman"/>
                <w:sz w:val="24"/>
                <w:lang w:val="kk-KZ"/>
              </w:rPr>
              <w:t xml:space="preserve">.4.2 </w:t>
            </w:r>
            <w:r>
              <w:rPr>
                <w:rFonts w:ascii="Times New Roman" w:hAnsi="Times New Roman"/>
                <w:sz w:val="24"/>
                <w:lang w:val="kk-KZ"/>
              </w:rPr>
              <w:t>–</w:t>
            </w:r>
            <w:r w:rsidRPr="00C82FB2">
              <w:rPr>
                <w:rFonts w:ascii="Times New Roman" w:hAnsi="Times New Roman"/>
                <w:sz w:val="24"/>
                <w:lang w:val="kk-KZ"/>
              </w:rPr>
              <w:t xml:space="preserve"> сол қол ережесін қолдану және магнит өрісінің қозғалатын зарядталған бөлшектерге және ток бар өткізгішке әсерін сипаттау</w:t>
            </w:r>
          </w:p>
        </w:tc>
        <w:tc>
          <w:tcPr>
            <w:tcW w:w="994" w:type="dxa"/>
          </w:tcPr>
          <w:p w:rsidR="00527998" w:rsidRPr="008D6D48" w:rsidRDefault="00527998" w:rsidP="0052799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527998" w:rsidRPr="00ED1F50" w:rsidRDefault="00527998" w:rsidP="00527998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08.04</w:t>
            </w:r>
          </w:p>
        </w:tc>
        <w:tc>
          <w:tcPr>
            <w:tcW w:w="1559" w:type="dxa"/>
          </w:tcPr>
          <w:p w:rsidR="00527998" w:rsidRPr="008D6D48" w:rsidRDefault="00527998" w:rsidP="0052799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527998" w:rsidRPr="008D6D48" w:rsidTr="006969D8">
        <w:trPr>
          <w:gridAfter w:val="5"/>
          <w:wAfter w:w="4250" w:type="dxa"/>
          <w:trHeight w:val="435"/>
        </w:trPr>
        <w:tc>
          <w:tcPr>
            <w:tcW w:w="708" w:type="dxa"/>
          </w:tcPr>
          <w:p w:rsidR="00527998" w:rsidRPr="00C82FB2" w:rsidRDefault="00527998" w:rsidP="00527998">
            <w:pPr>
              <w:tabs>
                <w:tab w:val="left" w:pos="428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57</w:t>
            </w:r>
          </w:p>
        </w:tc>
        <w:tc>
          <w:tcPr>
            <w:tcW w:w="1702" w:type="dxa"/>
            <w:vMerge/>
          </w:tcPr>
          <w:p w:rsidR="00527998" w:rsidRPr="008D6D48" w:rsidRDefault="00527998" w:rsidP="00527998">
            <w:pPr>
              <w:tabs>
                <w:tab w:val="left" w:pos="428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</w:p>
        </w:tc>
        <w:tc>
          <w:tcPr>
            <w:tcW w:w="3258" w:type="dxa"/>
          </w:tcPr>
          <w:p w:rsidR="00527998" w:rsidRPr="008D6D48" w:rsidRDefault="00527998" w:rsidP="0052799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Лоренц күші. Магнит өрісіндегі зарядталған бөлшектердің қозғалысы</w:t>
            </w:r>
          </w:p>
        </w:tc>
        <w:tc>
          <w:tcPr>
            <w:tcW w:w="6662" w:type="dxa"/>
          </w:tcPr>
          <w:p w:rsidR="00527998" w:rsidRPr="008D6D48" w:rsidRDefault="00527998" w:rsidP="0052799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10.4.4.3 </w:t>
            </w:r>
            <w:r>
              <w:rPr>
                <w:rFonts w:ascii="Times New Roman" w:hAnsi="Times New Roman"/>
                <w:sz w:val="24"/>
                <w:lang w:val="kk-KZ"/>
              </w:rPr>
              <w:t>–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токомак, циклотрон, андронды коллайдер, магниттік тордың жұмы істеу принципін талдау және поляр шұғыласының табиғатын түсіндіру;</w:t>
            </w:r>
          </w:p>
          <w:p w:rsidR="00527998" w:rsidRPr="008D6D48" w:rsidRDefault="00527998" w:rsidP="0052799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10.4.4.4 </w:t>
            </w:r>
            <w:r>
              <w:rPr>
                <w:rFonts w:ascii="Times New Roman" w:hAnsi="Times New Roman"/>
                <w:sz w:val="24"/>
                <w:lang w:val="kk-KZ"/>
              </w:rPr>
              <w:t>–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зарядталған бөлшектердің қозғалысына магнит өрісінің әсерін зерттеу;</w:t>
            </w:r>
          </w:p>
        </w:tc>
        <w:tc>
          <w:tcPr>
            <w:tcW w:w="994" w:type="dxa"/>
          </w:tcPr>
          <w:p w:rsidR="00527998" w:rsidRPr="008D6D48" w:rsidRDefault="00527998" w:rsidP="0052799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527998" w:rsidRPr="00ED1F50" w:rsidRDefault="00527998" w:rsidP="00527998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10.04</w:t>
            </w:r>
          </w:p>
        </w:tc>
        <w:tc>
          <w:tcPr>
            <w:tcW w:w="1559" w:type="dxa"/>
          </w:tcPr>
          <w:p w:rsidR="00527998" w:rsidRPr="008D6D48" w:rsidRDefault="00527998" w:rsidP="0052799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527998" w:rsidRPr="00C82FB2" w:rsidTr="006969D8">
        <w:trPr>
          <w:gridAfter w:val="5"/>
          <w:wAfter w:w="4250" w:type="dxa"/>
          <w:trHeight w:val="435"/>
        </w:trPr>
        <w:tc>
          <w:tcPr>
            <w:tcW w:w="708" w:type="dxa"/>
          </w:tcPr>
          <w:p w:rsidR="00527998" w:rsidRPr="00C82FB2" w:rsidRDefault="00527998" w:rsidP="00527998">
            <w:pPr>
              <w:tabs>
                <w:tab w:val="left" w:pos="428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58</w:t>
            </w:r>
          </w:p>
        </w:tc>
        <w:tc>
          <w:tcPr>
            <w:tcW w:w="1702" w:type="dxa"/>
            <w:vMerge/>
          </w:tcPr>
          <w:p w:rsidR="00527998" w:rsidRPr="008D6D48" w:rsidRDefault="00527998" w:rsidP="00527998">
            <w:pPr>
              <w:tabs>
                <w:tab w:val="left" w:pos="428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</w:p>
        </w:tc>
        <w:tc>
          <w:tcPr>
            <w:tcW w:w="3258" w:type="dxa"/>
          </w:tcPr>
          <w:p w:rsidR="00527998" w:rsidRPr="008D6D48" w:rsidRDefault="00527998" w:rsidP="0052799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 w:eastAsia="ru-RU"/>
              </w:rPr>
              <w:t>Сандық және сапалық есептер шығару</w:t>
            </w:r>
          </w:p>
        </w:tc>
        <w:tc>
          <w:tcPr>
            <w:tcW w:w="6662" w:type="dxa"/>
          </w:tcPr>
          <w:p w:rsidR="00527998" w:rsidRPr="008D6D48" w:rsidRDefault="00527998" w:rsidP="0052799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10.4.4.4 </w:t>
            </w:r>
            <w:r>
              <w:rPr>
                <w:rFonts w:ascii="Times New Roman" w:hAnsi="Times New Roman"/>
                <w:sz w:val="24"/>
                <w:lang w:val="kk-KZ"/>
              </w:rPr>
              <w:t>–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зарядталған бөлшектердің қозғалысына магнит өрісінің әсерін зерттеу;</w:t>
            </w:r>
          </w:p>
        </w:tc>
        <w:tc>
          <w:tcPr>
            <w:tcW w:w="994" w:type="dxa"/>
          </w:tcPr>
          <w:p w:rsidR="00527998" w:rsidRPr="008D6D48" w:rsidRDefault="00527998" w:rsidP="0052799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527998" w:rsidRPr="00ED1F50" w:rsidRDefault="00527998" w:rsidP="00527998">
            <w:pPr>
              <w:pStyle w:val="a5"/>
              <w:tabs>
                <w:tab w:val="left" w:pos="720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15.04</w:t>
            </w:r>
          </w:p>
        </w:tc>
        <w:tc>
          <w:tcPr>
            <w:tcW w:w="1559" w:type="dxa"/>
          </w:tcPr>
          <w:p w:rsidR="00527998" w:rsidRPr="008D6D48" w:rsidRDefault="00527998" w:rsidP="0052799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527998" w:rsidRPr="008D6D48" w:rsidTr="006969D8">
        <w:trPr>
          <w:gridAfter w:val="5"/>
          <w:wAfter w:w="4250" w:type="dxa"/>
          <w:trHeight w:val="435"/>
        </w:trPr>
        <w:tc>
          <w:tcPr>
            <w:tcW w:w="708" w:type="dxa"/>
          </w:tcPr>
          <w:p w:rsidR="00527998" w:rsidRPr="00C82FB2" w:rsidRDefault="00527998" w:rsidP="00527998">
            <w:pPr>
              <w:tabs>
                <w:tab w:val="left" w:pos="428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59</w:t>
            </w:r>
          </w:p>
        </w:tc>
        <w:tc>
          <w:tcPr>
            <w:tcW w:w="1702" w:type="dxa"/>
            <w:vMerge/>
          </w:tcPr>
          <w:p w:rsidR="00527998" w:rsidRPr="008D6D48" w:rsidRDefault="00527998" w:rsidP="00527998">
            <w:pPr>
              <w:tabs>
                <w:tab w:val="left" w:pos="428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</w:p>
        </w:tc>
        <w:tc>
          <w:tcPr>
            <w:tcW w:w="3258" w:type="dxa"/>
          </w:tcPr>
          <w:p w:rsidR="00527998" w:rsidRPr="008D6D48" w:rsidRDefault="00527998" w:rsidP="0052799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Заттың магниттік қасиеттері. Кюри температуры </w:t>
            </w:r>
          </w:p>
        </w:tc>
        <w:tc>
          <w:tcPr>
            <w:tcW w:w="6662" w:type="dxa"/>
          </w:tcPr>
          <w:p w:rsidR="00527998" w:rsidRPr="008D6D48" w:rsidRDefault="00527998" w:rsidP="0052799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10.4.4.6 </w:t>
            </w:r>
            <w:r>
              <w:rPr>
                <w:rFonts w:ascii="Times New Roman" w:hAnsi="Times New Roman"/>
                <w:sz w:val="24"/>
                <w:lang w:val="kk-KZ"/>
              </w:rPr>
              <w:t>–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магниттік материалдардың(неодим магниттер, датчиктер, сейсмометрлер, металл детекторлар) заманауи қолдану аймағын және олардың қолдану үрдісін талқылау;</w:t>
            </w:r>
          </w:p>
        </w:tc>
        <w:tc>
          <w:tcPr>
            <w:tcW w:w="994" w:type="dxa"/>
          </w:tcPr>
          <w:p w:rsidR="00527998" w:rsidRPr="008D6D48" w:rsidRDefault="00527998" w:rsidP="0052799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527998" w:rsidRPr="00ED1F50" w:rsidRDefault="00527998" w:rsidP="00527998">
            <w:pPr>
              <w:pStyle w:val="a5"/>
              <w:widowControl w:val="0"/>
              <w:tabs>
                <w:tab w:val="left" w:pos="720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17.04</w:t>
            </w:r>
          </w:p>
        </w:tc>
        <w:tc>
          <w:tcPr>
            <w:tcW w:w="1559" w:type="dxa"/>
          </w:tcPr>
          <w:p w:rsidR="00527998" w:rsidRPr="008D6D48" w:rsidRDefault="00527998" w:rsidP="0052799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527998" w:rsidRPr="00C82FB2" w:rsidTr="006969D8">
        <w:trPr>
          <w:gridAfter w:val="5"/>
          <w:wAfter w:w="4250" w:type="dxa"/>
          <w:trHeight w:val="7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</w:tcPr>
          <w:p w:rsidR="00527998" w:rsidRPr="00C82FB2" w:rsidRDefault="00527998" w:rsidP="0052799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60</w:t>
            </w:r>
          </w:p>
        </w:tc>
        <w:tc>
          <w:tcPr>
            <w:tcW w:w="1702" w:type="dxa"/>
            <w:vMerge/>
          </w:tcPr>
          <w:p w:rsidR="00527998" w:rsidRPr="008D6D48" w:rsidRDefault="00527998" w:rsidP="0052799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Default="00527998" w:rsidP="00527998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Жасанды магниттер. Соленоидтар</w:t>
            </w:r>
          </w:p>
          <w:p w:rsidR="00527998" w:rsidRPr="008D6D48" w:rsidRDefault="00527998" w:rsidP="00527998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 xml:space="preserve">БЖБ № </w:t>
            </w:r>
            <w:r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>10</w:t>
            </w:r>
            <w:r w:rsidRPr="008D6D48"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 xml:space="preserve"> «</w:t>
            </w:r>
            <w:r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>Магнит өрісі</w:t>
            </w:r>
            <w:r w:rsidRPr="008D6D48"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>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Pr="008D6D48" w:rsidRDefault="00527998" w:rsidP="0052799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10.4.4.6 </w:t>
            </w:r>
            <w:r>
              <w:rPr>
                <w:rFonts w:ascii="Times New Roman" w:hAnsi="Times New Roman"/>
                <w:sz w:val="24"/>
                <w:lang w:val="kk-KZ"/>
              </w:rPr>
              <w:t>–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магниттік материалдардың(неодим магниттер, датчиктер, сейсмометрлер, металл детекторлар) заманауи қолдану аймағын және олардың қолдану үрдісін талқылау;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Pr="008D6D48" w:rsidRDefault="00527998" w:rsidP="00527998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Pr="00ED1F50" w:rsidRDefault="00527998" w:rsidP="00527998">
            <w:pPr>
              <w:pStyle w:val="a5"/>
              <w:widowControl w:val="0"/>
              <w:tabs>
                <w:tab w:val="left" w:pos="720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22.04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Pr="008D6D48" w:rsidRDefault="00527998" w:rsidP="00527998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527998" w:rsidRPr="008D6D48" w:rsidTr="006969D8">
        <w:trPr>
          <w:gridAfter w:val="5"/>
          <w:wAfter w:w="4250" w:type="dxa"/>
          <w:trHeight w:val="7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998" w:rsidRPr="008D6D48" w:rsidRDefault="00527998" w:rsidP="0052799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61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7998" w:rsidRPr="00B2683D" w:rsidRDefault="00527998" w:rsidP="0052799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lang w:val="kk-KZ"/>
              </w:rPr>
            </w:pPr>
            <w:r w:rsidRPr="00B2683D">
              <w:rPr>
                <w:rFonts w:ascii="Times New Roman" w:hAnsi="Times New Roman"/>
                <w:b/>
                <w:sz w:val="24"/>
                <w:lang w:val="kk-KZ"/>
              </w:rPr>
              <w:t>Электромагниттiк  индукция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Pr="008D6D48" w:rsidRDefault="00527998" w:rsidP="00527998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sz w:val="24"/>
                <w:lang w:val="kk-KZ"/>
              </w:rPr>
              <w:t>Электромагниттiк индукция заңы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Default="00527998" w:rsidP="0052799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10.4</w:t>
            </w:r>
            <w:r w:rsidRPr="00B2683D">
              <w:rPr>
                <w:rFonts w:ascii="Times New Roman" w:hAnsi="Times New Roman"/>
                <w:sz w:val="24"/>
                <w:lang w:val="kk-KZ"/>
              </w:rPr>
              <w:t>.5.1 - магнит ағыны өзгерген кезде электр қозғаушы күштің пайда болуын түсіндіру;</w:t>
            </w:r>
          </w:p>
          <w:p w:rsidR="00527998" w:rsidRPr="008D6D48" w:rsidRDefault="00527998" w:rsidP="0052799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Pr="008D6D48" w:rsidRDefault="00527998" w:rsidP="00527998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Pr="00F41C1A" w:rsidRDefault="00527998" w:rsidP="00527998">
            <w:pPr>
              <w:pStyle w:val="a5"/>
              <w:widowControl w:val="0"/>
              <w:tabs>
                <w:tab w:val="left" w:pos="720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24.04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Pr="008D6D48" w:rsidRDefault="00527998" w:rsidP="00527998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527998" w:rsidRPr="00B2683D" w:rsidTr="006969D8">
        <w:trPr>
          <w:gridAfter w:val="5"/>
          <w:wAfter w:w="4250" w:type="dxa"/>
          <w:trHeight w:val="506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27998" w:rsidRPr="008D6D48" w:rsidRDefault="00527998" w:rsidP="00527998">
            <w:pPr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noProof/>
                <w:sz w:val="24"/>
                <w:lang w:val="kk-KZ"/>
              </w:rPr>
              <w:t>62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7998" w:rsidRPr="008D6D48" w:rsidRDefault="00527998" w:rsidP="00527998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lang w:val="kk-KZ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Pr="008D6D48" w:rsidRDefault="00527998" w:rsidP="00527998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sz w:val="24"/>
                <w:lang w:val="kk-KZ"/>
              </w:rPr>
              <w:t>Ленц ережесі. Өздік индукция. Индуктивтілік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. 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>Магнит өрісінің энергиясы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Default="00527998" w:rsidP="0052799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B2683D">
              <w:rPr>
                <w:rFonts w:ascii="Times New Roman" w:hAnsi="Times New Roman"/>
                <w:sz w:val="24"/>
                <w:lang w:val="kk-KZ"/>
              </w:rPr>
              <w:t>10.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Pr="00B2683D">
              <w:rPr>
                <w:rFonts w:ascii="Times New Roman" w:hAnsi="Times New Roman"/>
                <w:sz w:val="24"/>
                <w:lang w:val="kk-KZ"/>
              </w:rPr>
              <w:t>.5.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Pr="00B2683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–</w:t>
            </w:r>
            <w:r w:rsidRPr="00B2683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Ленц заңын</w:t>
            </w:r>
            <w:r w:rsidRPr="00B2683D">
              <w:rPr>
                <w:rFonts w:ascii="Times New Roman" w:hAnsi="Times New Roman"/>
                <w:sz w:val="24"/>
                <w:lang w:val="kk-KZ"/>
              </w:rPr>
              <w:t xml:space="preserve"> түсіндіру;</w:t>
            </w:r>
          </w:p>
          <w:p w:rsidR="00527998" w:rsidRPr="008D6D48" w:rsidRDefault="00527998" w:rsidP="0052799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sz w:val="24"/>
                <w:lang w:val="kk-KZ"/>
              </w:rPr>
              <w:t>;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Default="00527998" w:rsidP="00527998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Pr="00F41C1A" w:rsidRDefault="00527998" w:rsidP="00527998">
            <w:pPr>
              <w:pStyle w:val="a5"/>
              <w:widowControl w:val="0"/>
              <w:tabs>
                <w:tab w:val="left" w:pos="720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29.04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Pr="008D6D48" w:rsidRDefault="00527998" w:rsidP="00527998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527998" w:rsidRPr="00495D13" w:rsidTr="006969D8">
        <w:trPr>
          <w:gridAfter w:val="5"/>
          <w:wAfter w:w="4250" w:type="dxa"/>
          <w:trHeight w:val="533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27998" w:rsidRPr="008D6D48" w:rsidRDefault="00527998" w:rsidP="00527998">
            <w:pPr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noProof/>
                <w:sz w:val="24"/>
                <w:lang w:val="kk-KZ"/>
              </w:rPr>
              <w:t>63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7998" w:rsidRPr="008D6D48" w:rsidRDefault="00527998" w:rsidP="00527998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lang w:val="kk-KZ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Pr="008D6D48" w:rsidRDefault="00527998" w:rsidP="00527998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 w:eastAsia="ru-RU"/>
              </w:rPr>
              <w:t>Сандық және сапалық есептер шығару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Pr="008D6D48" w:rsidRDefault="00527998" w:rsidP="0052799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sz w:val="24"/>
                <w:lang w:val="kk-KZ"/>
              </w:rPr>
              <w:t>10.4.5.2</w:t>
            </w:r>
            <w:r w:rsidRPr="00B2683D">
              <w:rPr>
                <w:rFonts w:ascii="Times New Roman" w:hAnsi="Times New Roman"/>
                <w:sz w:val="24"/>
                <w:lang w:val="kk-KZ"/>
              </w:rPr>
              <w:t xml:space="preserve"> -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электромагниттік индукция заңын есептер шығаруда қолдану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Default="00E30215" w:rsidP="00527998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Default="00527998" w:rsidP="00527998">
            <w:pPr>
              <w:pStyle w:val="a5"/>
              <w:widowControl w:val="0"/>
              <w:tabs>
                <w:tab w:val="left" w:pos="720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06.05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Pr="008D6D48" w:rsidRDefault="00527998" w:rsidP="00527998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527998" w:rsidRPr="00B2683D" w:rsidTr="006969D8">
        <w:trPr>
          <w:gridAfter w:val="5"/>
          <w:wAfter w:w="4250" w:type="dxa"/>
          <w:trHeight w:val="669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27998" w:rsidRPr="008D6D48" w:rsidRDefault="00527998" w:rsidP="00527998">
            <w:pPr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noProof/>
                <w:sz w:val="24"/>
                <w:lang w:val="kk-KZ"/>
              </w:rPr>
              <w:t>64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7998" w:rsidRPr="008D6D48" w:rsidRDefault="00527998" w:rsidP="00527998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lang w:val="kk-KZ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Pr="008D6D48" w:rsidRDefault="00527998" w:rsidP="00527998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Электромагниттiк </w:t>
            </w:r>
            <w:r>
              <w:rPr>
                <w:rFonts w:ascii="Times New Roman" w:hAnsi="Times New Roman"/>
                <w:sz w:val="24"/>
                <w:lang w:val="kk-KZ"/>
              </w:rPr>
              <w:t>қондырғылар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Pr="008D6D48" w:rsidRDefault="00527998" w:rsidP="0052799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sz w:val="24"/>
                <w:lang w:val="kk-KZ"/>
              </w:rPr>
              <w:t>10.4.5.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Pr="00C82FB2">
              <w:rPr>
                <w:rFonts w:ascii="Times New Roman" w:hAnsi="Times New Roman"/>
                <w:sz w:val="24"/>
                <w:lang w:val="kk-KZ"/>
              </w:rPr>
              <w:t xml:space="preserve"> -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Электромагниттік құралдардың( электромагниттік реле, генератор, трансформатор) жұмыс істеу принципін зерттеу;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Default="00527998" w:rsidP="00527998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Default="00284967" w:rsidP="00527998">
            <w:pPr>
              <w:pStyle w:val="a5"/>
              <w:widowControl w:val="0"/>
              <w:tabs>
                <w:tab w:val="left" w:pos="720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04</w:t>
            </w:r>
            <w:r w:rsidR="00527998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Pr="008D6D48" w:rsidRDefault="00284967" w:rsidP="00284967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08.05</w:t>
            </w:r>
          </w:p>
        </w:tc>
      </w:tr>
      <w:tr w:rsidR="00527998" w:rsidRPr="008D6D48" w:rsidTr="006969D8">
        <w:trPr>
          <w:gridAfter w:val="5"/>
          <w:wAfter w:w="4250" w:type="dxa"/>
          <w:trHeight w:val="441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27998" w:rsidRPr="008D6D48" w:rsidRDefault="00527998" w:rsidP="00527998">
            <w:pPr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noProof/>
                <w:sz w:val="24"/>
                <w:lang w:val="kk-KZ"/>
              </w:rPr>
              <w:t>65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7998" w:rsidRPr="008D6D48" w:rsidRDefault="00527998" w:rsidP="00527998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lang w:val="kk-KZ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Pr="008D6D48" w:rsidRDefault="00527998" w:rsidP="0052799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sz w:val="24"/>
                <w:lang w:val="kk-KZ"/>
              </w:rPr>
              <w:t>Электр қозғалтқыш және тұрақты токтың электр генераторы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Pr="008D6D48" w:rsidRDefault="00527998" w:rsidP="00527998">
            <w:pPr>
              <w:pStyle w:val="a5"/>
              <w:tabs>
                <w:tab w:val="left" w:pos="720"/>
              </w:tabs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6D48">
              <w:rPr>
                <w:rFonts w:ascii="Times New Roman" w:hAnsi="Times New Roman"/>
                <w:sz w:val="24"/>
                <w:lang w:val="kk-KZ"/>
              </w:rPr>
              <w:t>10.4.5.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Pr="00C82FB2">
              <w:rPr>
                <w:rFonts w:ascii="Times New Roman" w:hAnsi="Times New Roman"/>
                <w:sz w:val="24"/>
                <w:lang w:val="kk-KZ"/>
              </w:rPr>
              <w:t xml:space="preserve"> -</w:t>
            </w:r>
            <w:r w:rsidRPr="008D6D48">
              <w:rPr>
                <w:rFonts w:ascii="Times New Roman" w:hAnsi="Times New Roman"/>
                <w:sz w:val="24"/>
                <w:lang w:val="kk-KZ"/>
              </w:rPr>
              <w:t xml:space="preserve"> Электромагниттік құралдардың( электромагниттік реле, генератор, трансформатор) жұмыс істеу принципін зерттеу;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Pr="008D6D48" w:rsidRDefault="00527998" w:rsidP="00527998">
            <w:pPr>
              <w:pStyle w:val="a5"/>
              <w:tabs>
                <w:tab w:val="left" w:pos="720"/>
              </w:tabs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6D48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Default="00527998" w:rsidP="00527998">
            <w:pPr>
              <w:pStyle w:val="a5"/>
              <w:widowControl w:val="0"/>
              <w:tabs>
                <w:tab w:val="left" w:pos="720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13.05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Pr="008D6D48" w:rsidRDefault="00527998" w:rsidP="00527998">
            <w:pPr>
              <w:pStyle w:val="a5"/>
              <w:tabs>
                <w:tab w:val="left" w:pos="720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527998" w:rsidRPr="008D6D48" w:rsidTr="006969D8">
        <w:trPr>
          <w:gridAfter w:val="5"/>
          <w:wAfter w:w="4250" w:type="dxa"/>
          <w:trHeight w:val="615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27998" w:rsidRPr="008D6D48" w:rsidRDefault="00527998" w:rsidP="00527998">
            <w:pPr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noProof/>
                <w:sz w:val="24"/>
                <w:lang w:val="kk-KZ"/>
              </w:rPr>
              <w:lastRenderedPageBreak/>
              <w:t>66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7998" w:rsidRPr="008D6D48" w:rsidRDefault="00527998" w:rsidP="00527998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lang w:val="kk-KZ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Default="00527998" w:rsidP="00527998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lang w:val="kk-KZ" w:eastAsia="ru-RU"/>
              </w:rPr>
              <w:t>Сандық және сапалық есептер шығару</w:t>
            </w:r>
          </w:p>
          <w:p w:rsidR="00527998" w:rsidRPr="008D6D48" w:rsidRDefault="00527998" w:rsidP="0052799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8D6D48"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 xml:space="preserve">БЖБ № </w:t>
            </w:r>
            <w:r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 xml:space="preserve">11 </w:t>
            </w:r>
            <w:r w:rsidRPr="008D6D48"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>«</w:t>
            </w:r>
            <w:r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>Электромагнит тік индукция</w:t>
            </w:r>
            <w:r w:rsidRPr="008D6D48">
              <w:rPr>
                <w:rFonts w:ascii="Times New Roman" w:hAnsi="Times New Roman"/>
                <w:b/>
                <w:sz w:val="24"/>
                <w:highlight w:val="green"/>
                <w:lang w:val="kk-KZ"/>
              </w:rPr>
              <w:t>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Pr="008D6D48" w:rsidRDefault="00527998" w:rsidP="00527998">
            <w:pPr>
              <w:pStyle w:val="a5"/>
              <w:widowControl w:val="0"/>
              <w:tabs>
                <w:tab w:val="left" w:pos="720"/>
              </w:tabs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6D48">
              <w:rPr>
                <w:rFonts w:ascii="Times New Roman" w:hAnsi="Times New Roman"/>
                <w:sz w:val="24"/>
                <w:szCs w:val="24"/>
                <w:lang w:val="kk-KZ"/>
              </w:rPr>
              <w:t>10.4.5.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  <w:r w:rsidRPr="008D6D4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қолданыстағы электрқозғалтқыштың моделін зерттеу және Фарадей заңы мен Ленц ережесі арқылы, ЭҚК-ң пайда болуын дәлел келтіре отырып түсіндіру;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Pr="008D6D48" w:rsidRDefault="00527998" w:rsidP="00527998">
            <w:pPr>
              <w:pStyle w:val="a5"/>
              <w:widowControl w:val="0"/>
              <w:tabs>
                <w:tab w:val="left" w:pos="720"/>
              </w:tabs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Default="00527998" w:rsidP="00527998">
            <w:pPr>
              <w:pStyle w:val="a5"/>
              <w:widowControl w:val="0"/>
              <w:tabs>
                <w:tab w:val="left" w:pos="720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15.05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Pr="008D6D48" w:rsidRDefault="00527998" w:rsidP="00527998">
            <w:pPr>
              <w:pStyle w:val="a5"/>
              <w:widowControl w:val="0"/>
              <w:tabs>
                <w:tab w:val="left" w:pos="720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527998" w:rsidRPr="008D6D48" w:rsidTr="006969D8">
        <w:trPr>
          <w:gridAfter w:val="5"/>
          <w:wAfter w:w="4250" w:type="dxa"/>
          <w:trHeight w:val="615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27998" w:rsidRPr="008D6D48" w:rsidRDefault="00527998" w:rsidP="00527998">
            <w:pPr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noProof/>
                <w:sz w:val="24"/>
                <w:lang w:val="kk-KZ"/>
              </w:rPr>
              <w:t>67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7998" w:rsidRPr="008D6D48" w:rsidRDefault="00527998" w:rsidP="00527998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lang w:val="kk-KZ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Pr="008D6D48" w:rsidRDefault="00527998" w:rsidP="0052799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proofErr w:type="spellStart"/>
            <w:r w:rsidRPr="00627EE7">
              <w:rPr>
                <w:rFonts w:ascii="Times New Roman" w:hAnsi="Times New Roman"/>
                <w:sz w:val="24"/>
              </w:rPr>
              <w:t>Магнит</w:t>
            </w:r>
            <w:proofErr w:type="spellEnd"/>
            <w:r>
              <w:rPr>
                <w:rFonts w:ascii="Times New Roman" w:hAnsi="Times New Roman"/>
                <w:sz w:val="24"/>
                <w:lang w:val="kk-KZ"/>
              </w:rPr>
              <w:t>тік</w:t>
            </w:r>
            <w:r w:rsidRPr="00627EE7">
              <w:rPr>
                <w:rFonts w:ascii="Times New Roman" w:hAnsi="Times New Roman"/>
                <w:sz w:val="24"/>
              </w:rPr>
              <w:t>-</w:t>
            </w:r>
            <w:proofErr w:type="spellStart"/>
            <w:r w:rsidRPr="00627EE7">
              <w:rPr>
                <w:rFonts w:ascii="Times New Roman" w:hAnsi="Times New Roman"/>
                <w:sz w:val="24"/>
              </w:rPr>
              <w:t>резонанс</w:t>
            </w:r>
            <w:proofErr w:type="spellEnd"/>
            <w:r>
              <w:rPr>
                <w:rFonts w:ascii="Times New Roman" w:hAnsi="Times New Roman"/>
                <w:sz w:val="24"/>
                <w:lang w:val="kk-KZ"/>
              </w:rPr>
              <w:t>тық</w:t>
            </w:r>
            <w:r w:rsidRPr="00627EE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627EE7">
              <w:rPr>
                <w:rFonts w:ascii="Times New Roman" w:hAnsi="Times New Roman"/>
                <w:sz w:val="24"/>
              </w:rPr>
              <w:t>томография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Pr="00914179" w:rsidRDefault="00527998" w:rsidP="00527998">
            <w:pPr>
              <w:pStyle w:val="a5"/>
              <w:widowControl w:val="0"/>
              <w:tabs>
                <w:tab w:val="left" w:pos="720"/>
              </w:tabs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6D48">
              <w:rPr>
                <w:rFonts w:ascii="Times New Roman" w:hAnsi="Times New Roman"/>
                <w:sz w:val="24"/>
                <w:szCs w:val="24"/>
                <w:lang w:val="kk-KZ"/>
              </w:rPr>
              <w:t>10.4.5.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  <w:r w:rsidRPr="008D6D4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14179">
              <w:rPr>
                <w:rFonts w:ascii="Times New Roman" w:hAnsi="Times New Roman"/>
                <w:sz w:val="24"/>
                <w:szCs w:val="24"/>
                <w:lang w:val="kk-KZ"/>
              </w:rPr>
              <w:t>Магнит</w:t>
            </w:r>
            <w:r>
              <w:rPr>
                <w:rFonts w:ascii="Times New Roman" w:hAnsi="Times New Roman"/>
                <w:sz w:val="24"/>
                <w:lang w:val="kk-KZ"/>
              </w:rPr>
              <w:t>тік</w:t>
            </w:r>
            <w:r w:rsidRPr="00914179">
              <w:rPr>
                <w:rFonts w:ascii="Times New Roman" w:hAnsi="Times New Roman"/>
                <w:sz w:val="24"/>
                <w:szCs w:val="24"/>
                <w:lang w:val="kk-KZ"/>
              </w:rPr>
              <w:t>-резонанс</w:t>
            </w:r>
            <w:r>
              <w:rPr>
                <w:rFonts w:ascii="Times New Roman" w:hAnsi="Times New Roman"/>
                <w:sz w:val="24"/>
                <w:lang w:val="kk-KZ"/>
              </w:rPr>
              <w:t>тық</w:t>
            </w:r>
            <w:r w:rsidRPr="0091417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томография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ның практикалық маңызын түсіндіру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Pr="008D6D48" w:rsidRDefault="00527998" w:rsidP="00527998">
            <w:pPr>
              <w:pStyle w:val="a5"/>
              <w:widowControl w:val="0"/>
              <w:tabs>
                <w:tab w:val="left" w:pos="720"/>
              </w:tabs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Default="00527998" w:rsidP="00527998">
            <w:pPr>
              <w:pStyle w:val="a5"/>
              <w:widowControl w:val="0"/>
              <w:tabs>
                <w:tab w:val="left" w:pos="720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20.05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Pr="008D6D48" w:rsidRDefault="00527998" w:rsidP="00527998">
            <w:pPr>
              <w:pStyle w:val="a5"/>
              <w:widowControl w:val="0"/>
              <w:tabs>
                <w:tab w:val="left" w:pos="720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527998" w:rsidRPr="008D6D48" w:rsidTr="006969D8">
        <w:trPr>
          <w:gridAfter w:val="5"/>
          <w:wAfter w:w="4250" w:type="dxa"/>
          <w:trHeight w:val="615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27998" w:rsidRPr="008D6D48" w:rsidRDefault="00527998" w:rsidP="00527998">
            <w:pPr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val="kk-KZ"/>
              </w:rPr>
            </w:pPr>
            <w:bookmarkStart w:id="0" w:name="_GoBack" w:colFirst="2" w:colLast="2"/>
            <w:r>
              <w:rPr>
                <w:rFonts w:ascii="Times New Roman" w:hAnsi="Times New Roman"/>
                <w:bCs/>
                <w:noProof/>
                <w:sz w:val="24"/>
                <w:lang w:val="kk-KZ"/>
              </w:rPr>
              <w:t>68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7998" w:rsidRPr="008D6D48" w:rsidRDefault="00527998" w:rsidP="00527998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lang w:val="kk-KZ"/>
              </w:rPr>
            </w:pPr>
          </w:p>
        </w:tc>
        <w:tc>
          <w:tcPr>
            <w:tcW w:w="9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Pr="008D6D48" w:rsidRDefault="00527998" w:rsidP="0052799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AC54DE">
              <w:rPr>
                <w:rFonts w:ascii="Times New Roman" w:hAnsi="Times New Roman"/>
                <w:b/>
                <w:sz w:val="24"/>
                <w:highlight w:val="cyan"/>
                <w:lang w:val="kk-KZ" w:eastAsia="ru-RU"/>
              </w:rPr>
              <w:t>№1 тоқсандық жиынтық бағалау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Pr="008D6D48" w:rsidRDefault="00527998" w:rsidP="00527998">
            <w:pPr>
              <w:pStyle w:val="a5"/>
              <w:widowControl w:val="0"/>
              <w:tabs>
                <w:tab w:val="left" w:pos="720"/>
              </w:tabs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D6D48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Default="00527998" w:rsidP="00527998">
            <w:pPr>
              <w:pStyle w:val="a5"/>
              <w:widowControl w:val="0"/>
              <w:tabs>
                <w:tab w:val="left" w:pos="720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22.05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98" w:rsidRDefault="00527998" w:rsidP="00527998">
            <w:pPr>
              <w:pStyle w:val="a5"/>
              <w:widowControl w:val="0"/>
              <w:tabs>
                <w:tab w:val="left" w:pos="720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</w:p>
        </w:tc>
      </w:tr>
      <w:bookmarkEnd w:id="0"/>
    </w:tbl>
    <w:p w:rsidR="00C13D68" w:rsidRPr="00A00858" w:rsidRDefault="00C13D68" w:rsidP="00FC2FC6">
      <w:pPr>
        <w:spacing w:line="240" w:lineRule="auto"/>
        <w:rPr>
          <w:rFonts w:ascii="Times New Roman" w:hAnsi="Times New Roman"/>
          <w:sz w:val="24"/>
          <w:lang w:val="kk-KZ"/>
        </w:rPr>
      </w:pPr>
    </w:p>
    <w:sectPr w:rsidR="00C13D68" w:rsidRPr="00A00858" w:rsidSect="00395046">
      <w:pgSz w:w="16838" w:h="11906" w:orient="landscape"/>
      <w:pgMar w:top="70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30A24"/>
    <w:multiLevelType w:val="hybridMultilevel"/>
    <w:tmpl w:val="4C886B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AE31B4"/>
    <w:multiLevelType w:val="hybridMultilevel"/>
    <w:tmpl w:val="8A00A50C"/>
    <w:lvl w:ilvl="0" w:tplc="4D7C1CB4">
      <w:numFmt w:val="bullet"/>
      <w:lvlText w:val="˗"/>
      <w:lvlJc w:val="left"/>
      <w:pPr>
        <w:ind w:left="22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2" w15:restartNumberingAfterBreak="0">
    <w:nsid w:val="3D275101"/>
    <w:multiLevelType w:val="hybridMultilevel"/>
    <w:tmpl w:val="475C0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2B046A"/>
    <w:multiLevelType w:val="hybridMultilevel"/>
    <w:tmpl w:val="159E9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E53404"/>
    <w:multiLevelType w:val="hybridMultilevel"/>
    <w:tmpl w:val="96BE6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06313D"/>
    <w:multiLevelType w:val="hybridMultilevel"/>
    <w:tmpl w:val="51C2D480"/>
    <w:lvl w:ilvl="0" w:tplc="CBD2B1C4">
      <w:start w:val="1"/>
      <w:numFmt w:val="decimal"/>
      <w:pStyle w:val="a"/>
      <w:suff w:val="space"/>
      <w:lvlText w:val="%1.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FAC0B5D"/>
    <w:multiLevelType w:val="hybridMultilevel"/>
    <w:tmpl w:val="E08E3B20"/>
    <w:lvl w:ilvl="0" w:tplc="9774C64A">
      <w:start w:val="1"/>
      <w:numFmt w:val="bullet"/>
      <w:pStyle w:val="Bulletstyle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863993"/>
    <w:multiLevelType w:val="hybridMultilevel"/>
    <w:tmpl w:val="902A11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7BF0"/>
    <w:rsid w:val="000C1424"/>
    <w:rsid w:val="000D005E"/>
    <w:rsid w:val="000F1FB0"/>
    <w:rsid w:val="001B3012"/>
    <w:rsid w:val="002572D6"/>
    <w:rsid w:val="0026555B"/>
    <w:rsid w:val="00282AEE"/>
    <w:rsid w:val="00284967"/>
    <w:rsid w:val="002C00BE"/>
    <w:rsid w:val="0038022C"/>
    <w:rsid w:val="00395046"/>
    <w:rsid w:val="00395780"/>
    <w:rsid w:val="003E1369"/>
    <w:rsid w:val="0042475F"/>
    <w:rsid w:val="00495D13"/>
    <w:rsid w:val="004A4237"/>
    <w:rsid w:val="00527998"/>
    <w:rsid w:val="00532551"/>
    <w:rsid w:val="00536414"/>
    <w:rsid w:val="00562F5C"/>
    <w:rsid w:val="005E118F"/>
    <w:rsid w:val="005E4EEC"/>
    <w:rsid w:val="00670A9F"/>
    <w:rsid w:val="00693555"/>
    <w:rsid w:val="006969D8"/>
    <w:rsid w:val="006A09A1"/>
    <w:rsid w:val="006B4A95"/>
    <w:rsid w:val="0071770B"/>
    <w:rsid w:val="0072121B"/>
    <w:rsid w:val="00724C50"/>
    <w:rsid w:val="007D0A1B"/>
    <w:rsid w:val="007F5BF8"/>
    <w:rsid w:val="008523C4"/>
    <w:rsid w:val="00885865"/>
    <w:rsid w:val="008D6D48"/>
    <w:rsid w:val="008F53AC"/>
    <w:rsid w:val="00914179"/>
    <w:rsid w:val="009B4A14"/>
    <w:rsid w:val="009B6157"/>
    <w:rsid w:val="009B6823"/>
    <w:rsid w:val="009C5CC6"/>
    <w:rsid w:val="009F7E29"/>
    <w:rsid w:val="00A00858"/>
    <w:rsid w:val="00A07BF0"/>
    <w:rsid w:val="00A1003E"/>
    <w:rsid w:val="00AB2723"/>
    <w:rsid w:val="00AC54DE"/>
    <w:rsid w:val="00B2683D"/>
    <w:rsid w:val="00B56750"/>
    <w:rsid w:val="00B70B91"/>
    <w:rsid w:val="00B95F29"/>
    <w:rsid w:val="00BC294E"/>
    <w:rsid w:val="00BD6015"/>
    <w:rsid w:val="00C13D68"/>
    <w:rsid w:val="00C47805"/>
    <w:rsid w:val="00C82FB2"/>
    <w:rsid w:val="00CF6DEC"/>
    <w:rsid w:val="00E13F3D"/>
    <w:rsid w:val="00E30215"/>
    <w:rsid w:val="00E307B5"/>
    <w:rsid w:val="00E34DAD"/>
    <w:rsid w:val="00E47D2D"/>
    <w:rsid w:val="00E62C10"/>
    <w:rsid w:val="00E62EC9"/>
    <w:rsid w:val="00E73732"/>
    <w:rsid w:val="00E87183"/>
    <w:rsid w:val="00E9150B"/>
    <w:rsid w:val="00EB331C"/>
    <w:rsid w:val="00ED433F"/>
    <w:rsid w:val="00EE423D"/>
    <w:rsid w:val="00F25AAF"/>
    <w:rsid w:val="00F41D67"/>
    <w:rsid w:val="00F56A54"/>
    <w:rsid w:val="00F74149"/>
    <w:rsid w:val="00FB7E43"/>
    <w:rsid w:val="00FC2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4F317"/>
  <w15:docId w15:val="{A36A17A5-9EE7-47CD-9572-8D43CCB6F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07BF0"/>
    <w:pPr>
      <w:widowControl w:val="0"/>
      <w:spacing w:after="0" w:line="260" w:lineRule="exact"/>
    </w:pPr>
    <w:rPr>
      <w:rFonts w:ascii="Arial" w:eastAsia="Times New Roman" w:hAnsi="Arial" w:cs="Times New Roman"/>
      <w:szCs w:val="24"/>
      <w:lang w:val="en-GB"/>
    </w:rPr>
  </w:style>
  <w:style w:type="paragraph" w:styleId="1">
    <w:name w:val="heading 1"/>
    <w:basedOn w:val="a0"/>
    <w:next w:val="a0"/>
    <w:link w:val="10"/>
    <w:uiPriority w:val="9"/>
    <w:qFormat/>
    <w:rsid w:val="00A07BF0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A07BF0"/>
    <w:pPr>
      <w:keepNext/>
      <w:widowControl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0"/>
    <w:next w:val="a0"/>
    <w:link w:val="40"/>
    <w:uiPriority w:val="9"/>
    <w:unhideWhenUsed/>
    <w:qFormat/>
    <w:rsid w:val="00A07BF0"/>
    <w:pPr>
      <w:keepNext/>
      <w:keepLines/>
      <w:widowControl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4"/>
      <w:szCs w:val="22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07BF0"/>
    <w:rPr>
      <w:rFonts w:ascii="Cambria" w:eastAsia="Calibri" w:hAnsi="Cambria" w:cs="Times New Roman"/>
      <w:b/>
      <w:bCs/>
      <w:color w:val="365F91"/>
      <w:sz w:val="28"/>
      <w:szCs w:val="28"/>
      <w:lang w:val="en-GB"/>
    </w:rPr>
  </w:style>
  <w:style w:type="character" w:customStyle="1" w:styleId="20">
    <w:name w:val="Заголовок 2 Знак"/>
    <w:basedOn w:val="a1"/>
    <w:link w:val="2"/>
    <w:uiPriority w:val="9"/>
    <w:rsid w:val="00A07BF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rsid w:val="00A07BF0"/>
    <w:rPr>
      <w:rFonts w:ascii="Cambria" w:eastAsia="Times New Roman" w:hAnsi="Cambria" w:cs="Times New Roman"/>
      <w:b/>
      <w:bCs/>
      <w:i/>
      <w:iCs/>
      <w:color w:val="4F81BD"/>
      <w:sz w:val="24"/>
      <w:lang w:eastAsia="ru-RU"/>
    </w:rPr>
  </w:style>
  <w:style w:type="character" w:customStyle="1" w:styleId="a4">
    <w:name w:val="Абзац списка Знак"/>
    <w:aliases w:val="2 список маркированный Знак"/>
    <w:link w:val="a5"/>
    <w:uiPriority w:val="34"/>
    <w:locked/>
    <w:rsid w:val="00A07BF0"/>
    <w:rPr>
      <w:rFonts w:ascii="Calibri" w:eastAsia="Calibri" w:hAnsi="Calibri" w:cs="Times New Roman"/>
    </w:rPr>
  </w:style>
  <w:style w:type="paragraph" w:styleId="a5">
    <w:name w:val="List Paragraph"/>
    <w:aliases w:val="2 список маркированный"/>
    <w:basedOn w:val="a0"/>
    <w:link w:val="a4"/>
    <w:uiPriority w:val="34"/>
    <w:qFormat/>
    <w:rsid w:val="00A07BF0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  <w:lang w:val="ru-RU"/>
    </w:rPr>
  </w:style>
  <w:style w:type="character" w:customStyle="1" w:styleId="apple-converted-space">
    <w:name w:val="apple-converted-space"/>
    <w:basedOn w:val="a1"/>
    <w:rsid w:val="00A07BF0"/>
  </w:style>
  <w:style w:type="table" w:styleId="a6">
    <w:name w:val="Table Grid"/>
    <w:basedOn w:val="a2"/>
    <w:uiPriority w:val="39"/>
    <w:rsid w:val="00A07BF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0"/>
    <w:link w:val="a8"/>
    <w:uiPriority w:val="99"/>
    <w:unhideWhenUsed/>
    <w:rsid w:val="00A07BF0"/>
    <w:pPr>
      <w:widowControl/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a8">
    <w:name w:val="Верхний колонтитул Знак"/>
    <w:basedOn w:val="a1"/>
    <w:link w:val="a7"/>
    <w:uiPriority w:val="99"/>
    <w:rsid w:val="00A07BF0"/>
    <w:rPr>
      <w:rFonts w:ascii="Calibri" w:eastAsia="Calibri" w:hAnsi="Calibri" w:cs="Times New Roman"/>
      <w:sz w:val="20"/>
      <w:szCs w:val="20"/>
    </w:rPr>
  </w:style>
  <w:style w:type="paragraph" w:styleId="a9">
    <w:name w:val="footer"/>
    <w:basedOn w:val="a0"/>
    <w:link w:val="aa"/>
    <w:uiPriority w:val="99"/>
    <w:unhideWhenUsed/>
    <w:rsid w:val="00A07BF0"/>
    <w:pPr>
      <w:widowControl/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aa">
    <w:name w:val="Нижний колонтитул Знак"/>
    <w:basedOn w:val="a1"/>
    <w:link w:val="a9"/>
    <w:uiPriority w:val="99"/>
    <w:rsid w:val="00A07BF0"/>
    <w:rPr>
      <w:rFonts w:ascii="Calibri" w:eastAsia="Calibri" w:hAnsi="Calibri" w:cs="Times New Roman"/>
      <w:sz w:val="20"/>
      <w:szCs w:val="20"/>
    </w:rPr>
  </w:style>
  <w:style w:type="paragraph" w:styleId="11">
    <w:name w:val="toc 1"/>
    <w:basedOn w:val="a0"/>
    <w:next w:val="a0"/>
    <w:autoRedefine/>
    <w:uiPriority w:val="39"/>
    <w:unhideWhenUsed/>
    <w:rsid w:val="00A07BF0"/>
    <w:pPr>
      <w:widowControl/>
      <w:tabs>
        <w:tab w:val="right" w:leader="dot" w:pos="9628"/>
      </w:tabs>
      <w:spacing w:line="240" w:lineRule="auto"/>
    </w:pPr>
    <w:rPr>
      <w:rFonts w:ascii="Calibri" w:eastAsia="Calibri" w:hAnsi="Calibri"/>
      <w:szCs w:val="22"/>
      <w:lang w:val="ru-RU"/>
    </w:rPr>
  </w:style>
  <w:style w:type="paragraph" w:styleId="ab">
    <w:name w:val="Balloon Text"/>
    <w:basedOn w:val="a0"/>
    <w:link w:val="ac"/>
    <w:uiPriority w:val="99"/>
    <w:unhideWhenUsed/>
    <w:rsid w:val="00A07BF0"/>
    <w:pPr>
      <w:widowControl/>
      <w:spacing w:line="240" w:lineRule="auto"/>
    </w:pPr>
    <w:rPr>
      <w:rFonts w:ascii="Tahoma" w:eastAsia="Calibri" w:hAnsi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rsid w:val="00A07BF0"/>
    <w:rPr>
      <w:rFonts w:ascii="Tahoma" w:eastAsia="Calibri" w:hAnsi="Tahoma" w:cs="Times New Roman"/>
      <w:sz w:val="16"/>
      <w:szCs w:val="16"/>
    </w:rPr>
  </w:style>
  <w:style w:type="character" w:styleId="ad">
    <w:name w:val="annotation reference"/>
    <w:uiPriority w:val="99"/>
    <w:semiHidden/>
    <w:unhideWhenUsed/>
    <w:rsid w:val="00A07BF0"/>
    <w:rPr>
      <w:sz w:val="16"/>
      <w:szCs w:val="16"/>
    </w:rPr>
  </w:style>
  <w:style w:type="paragraph" w:styleId="ae">
    <w:name w:val="annotation text"/>
    <w:basedOn w:val="a0"/>
    <w:link w:val="af"/>
    <w:uiPriority w:val="99"/>
    <w:unhideWhenUsed/>
    <w:rsid w:val="00A07BF0"/>
    <w:pPr>
      <w:widowControl/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A07BF0"/>
    <w:rPr>
      <w:rFonts w:ascii="Calibri" w:eastAsia="Calibri" w:hAnsi="Calibri" w:cs="Times New Roman"/>
      <w:sz w:val="20"/>
      <w:szCs w:val="20"/>
    </w:rPr>
  </w:style>
  <w:style w:type="character" w:customStyle="1" w:styleId="af0">
    <w:name w:val="Тема примечания Знак"/>
    <w:basedOn w:val="af"/>
    <w:link w:val="af1"/>
    <w:uiPriority w:val="99"/>
    <w:semiHidden/>
    <w:rsid w:val="00A07BF0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annotation subject"/>
    <w:basedOn w:val="ae"/>
    <w:next w:val="ae"/>
    <w:link w:val="af0"/>
    <w:uiPriority w:val="99"/>
    <w:semiHidden/>
    <w:unhideWhenUsed/>
    <w:rsid w:val="00A07BF0"/>
    <w:rPr>
      <w:b/>
      <w:bCs/>
    </w:rPr>
  </w:style>
  <w:style w:type="character" w:customStyle="1" w:styleId="12">
    <w:name w:val="Тема примечания Знак1"/>
    <w:basedOn w:val="af"/>
    <w:uiPriority w:val="99"/>
    <w:semiHidden/>
    <w:rsid w:val="00A07BF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A07BF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rsid w:val="00A07BF0"/>
    <w:pPr>
      <w:tabs>
        <w:tab w:val="left" w:pos="0"/>
      </w:tabs>
      <w:spacing w:line="360" w:lineRule="auto"/>
      <w:ind w:firstLine="567"/>
      <w:jc w:val="both"/>
    </w:pPr>
    <w:rPr>
      <w:rFonts w:ascii="Times New Roman" w:hAnsi="Times New Roman"/>
      <w:iCs/>
      <w:color w:val="000000"/>
      <w:sz w:val="24"/>
      <w:shd w:val="clear" w:color="auto" w:fill="FFFFFF"/>
      <w:lang w:val="kk-KZ"/>
    </w:rPr>
  </w:style>
  <w:style w:type="character" w:customStyle="1" w:styleId="NESNormalChar">
    <w:name w:val="NES Normal Char"/>
    <w:link w:val="NESNormal"/>
    <w:rsid w:val="00A07BF0"/>
    <w:rPr>
      <w:rFonts w:ascii="Times New Roman" w:eastAsia="Times New Roman" w:hAnsi="Times New Roman" w:cs="Times New Roman"/>
      <w:iCs/>
      <w:color w:val="000000"/>
      <w:sz w:val="24"/>
      <w:szCs w:val="24"/>
      <w:lang w:val="kk-KZ"/>
    </w:rPr>
  </w:style>
  <w:style w:type="paragraph" w:styleId="af2">
    <w:name w:val="Title"/>
    <w:basedOn w:val="21"/>
    <w:next w:val="a0"/>
    <w:link w:val="af3"/>
    <w:qFormat/>
    <w:rsid w:val="00A07BF0"/>
    <w:pPr>
      <w:widowControl w:val="0"/>
      <w:spacing w:after="0" w:line="360" w:lineRule="auto"/>
      <w:ind w:left="567"/>
      <w:outlineLvl w:val="0"/>
    </w:pPr>
    <w:rPr>
      <w:rFonts w:ascii="Times New Roman" w:eastAsia="Times New Roman" w:hAnsi="Times New Roman"/>
      <w:b/>
      <w:bCs/>
      <w:kern w:val="28"/>
      <w:sz w:val="28"/>
      <w:szCs w:val="32"/>
      <w:lang w:val="en-GB"/>
    </w:rPr>
  </w:style>
  <w:style w:type="character" w:customStyle="1" w:styleId="af3">
    <w:name w:val="Заголовок Знак"/>
    <w:basedOn w:val="a1"/>
    <w:link w:val="af2"/>
    <w:rsid w:val="00A07BF0"/>
    <w:rPr>
      <w:rFonts w:ascii="Times New Roman" w:eastAsia="Times New Roman" w:hAnsi="Times New Roman" w:cs="Times New Roman"/>
      <w:b/>
      <w:bCs/>
      <w:kern w:val="28"/>
      <w:sz w:val="28"/>
      <w:szCs w:val="32"/>
      <w:lang w:val="en-GB"/>
    </w:rPr>
  </w:style>
  <w:style w:type="paragraph" w:styleId="21">
    <w:name w:val="toc 2"/>
    <w:basedOn w:val="a0"/>
    <w:next w:val="a0"/>
    <w:autoRedefine/>
    <w:uiPriority w:val="39"/>
    <w:semiHidden/>
    <w:unhideWhenUsed/>
    <w:rsid w:val="00A07BF0"/>
    <w:pPr>
      <w:widowControl/>
      <w:spacing w:after="200" w:line="276" w:lineRule="auto"/>
      <w:ind w:left="220"/>
    </w:pPr>
    <w:rPr>
      <w:rFonts w:ascii="Calibri" w:eastAsia="Calibri" w:hAnsi="Calibri"/>
      <w:szCs w:val="22"/>
      <w:lang w:val="ru-RU"/>
    </w:rPr>
  </w:style>
  <w:style w:type="paragraph" w:customStyle="1" w:styleId="Covertitle">
    <w:name w:val="Cover title"/>
    <w:rsid w:val="00A07BF0"/>
    <w:pPr>
      <w:spacing w:after="0" w:line="240" w:lineRule="auto"/>
    </w:pPr>
    <w:rPr>
      <w:rFonts w:ascii="Arial" w:eastAsia="Times New Roman" w:hAnsi="Arial" w:cs="Times New Roman"/>
      <w:b/>
      <w:sz w:val="32"/>
      <w:szCs w:val="32"/>
      <w:lang w:val="en-GB"/>
    </w:rPr>
  </w:style>
  <w:style w:type="paragraph" w:styleId="af4">
    <w:name w:val="Body Text"/>
    <w:basedOn w:val="a0"/>
    <w:link w:val="af5"/>
    <w:uiPriority w:val="1"/>
    <w:qFormat/>
    <w:rsid w:val="00A07BF0"/>
    <w:pPr>
      <w:spacing w:line="240" w:lineRule="auto"/>
      <w:ind w:left="383" w:hanging="284"/>
    </w:pPr>
    <w:rPr>
      <w:rFonts w:ascii="Times New Roman" w:hAnsi="Times New Roman"/>
      <w:sz w:val="24"/>
      <w:lang w:val="en-US"/>
    </w:rPr>
  </w:style>
  <w:style w:type="character" w:customStyle="1" w:styleId="af5">
    <w:name w:val="Основной текст Знак"/>
    <w:basedOn w:val="a1"/>
    <w:link w:val="af4"/>
    <w:uiPriority w:val="1"/>
    <w:rsid w:val="00A07BF0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6">
    <w:name w:val="Hyperlink"/>
    <w:uiPriority w:val="99"/>
    <w:unhideWhenUsed/>
    <w:rsid w:val="00A07BF0"/>
    <w:rPr>
      <w:color w:val="0000FF"/>
      <w:u w:val="single"/>
    </w:rPr>
  </w:style>
  <w:style w:type="paragraph" w:styleId="a">
    <w:name w:val="List Bullet"/>
    <w:basedOn w:val="a0"/>
    <w:autoRedefine/>
    <w:rsid w:val="00A07BF0"/>
    <w:pPr>
      <w:numPr>
        <w:numId w:val="2"/>
      </w:numPr>
      <w:tabs>
        <w:tab w:val="left" w:pos="0"/>
      </w:tabs>
      <w:spacing w:line="240" w:lineRule="auto"/>
      <w:ind w:left="0" w:firstLine="709"/>
      <w:jc w:val="both"/>
    </w:pPr>
    <w:rPr>
      <w:rFonts w:ascii="Times New Roman" w:hAnsi="Times New Roman"/>
      <w:sz w:val="28"/>
      <w:szCs w:val="28"/>
      <w:lang w:val="ru-RU"/>
    </w:rPr>
  </w:style>
  <w:style w:type="paragraph" w:customStyle="1" w:styleId="13">
    <w:name w:val="Без интервала1"/>
    <w:link w:val="NoSpacingChar"/>
    <w:uiPriority w:val="99"/>
    <w:qFormat/>
    <w:rsid w:val="00A07B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3"/>
    <w:uiPriority w:val="99"/>
    <w:locked/>
    <w:rsid w:val="00A07BF0"/>
    <w:rPr>
      <w:rFonts w:ascii="Calibri" w:eastAsia="Times New Roman" w:hAnsi="Calibri" w:cs="Times New Roman"/>
    </w:rPr>
  </w:style>
  <w:style w:type="paragraph" w:customStyle="1" w:styleId="14">
    <w:name w:val="Абзац списка1"/>
    <w:basedOn w:val="a0"/>
    <w:link w:val="ListParagraphChar"/>
    <w:qFormat/>
    <w:rsid w:val="00A07BF0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character" w:customStyle="1" w:styleId="ListParagraphChar">
    <w:name w:val="List Paragraph Char"/>
    <w:link w:val="14"/>
    <w:locked/>
    <w:rsid w:val="00A07BF0"/>
    <w:rPr>
      <w:rFonts w:ascii="Calibri" w:eastAsia="Calibri" w:hAnsi="Calibri" w:cs="Times New Roman"/>
      <w:lang w:val="en-GB"/>
    </w:rPr>
  </w:style>
  <w:style w:type="paragraph" w:styleId="af7">
    <w:name w:val="No Spacing"/>
    <w:basedOn w:val="a0"/>
    <w:link w:val="af8"/>
    <w:uiPriority w:val="1"/>
    <w:qFormat/>
    <w:rsid w:val="00A07BF0"/>
    <w:pPr>
      <w:widowControl/>
      <w:shd w:val="clear" w:color="auto" w:fill="FFFFFF"/>
      <w:spacing w:line="240" w:lineRule="auto"/>
      <w:ind w:firstLine="510"/>
      <w:jc w:val="both"/>
    </w:pPr>
    <w:rPr>
      <w:rFonts w:ascii="Cambria" w:hAnsi="Cambria"/>
      <w:szCs w:val="22"/>
      <w:lang w:val="en-US" w:bidi="en-US"/>
    </w:rPr>
  </w:style>
  <w:style w:type="paragraph" w:customStyle="1" w:styleId="22">
    <w:name w:val="Абзац списка2"/>
    <w:basedOn w:val="a0"/>
    <w:uiPriority w:val="34"/>
    <w:qFormat/>
    <w:rsid w:val="00A07BF0"/>
    <w:pPr>
      <w:widowControl/>
      <w:spacing w:line="240" w:lineRule="auto"/>
      <w:ind w:left="720"/>
      <w:contextualSpacing/>
    </w:pPr>
    <w:rPr>
      <w:rFonts w:ascii="Times New Roman" w:hAnsi="Times New Roman"/>
      <w:sz w:val="24"/>
      <w:lang w:eastAsia="en-GB"/>
    </w:rPr>
  </w:style>
  <w:style w:type="paragraph" w:customStyle="1" w:styleId="ListParagraph1">
    <w:name w:val="List Paragraph1"/>
    <w:basedOn w:val="a0"/>
    <w:uiPriority w:val="34"/>
    <w:qFormat/>
    <w:rsid w:val="00A07BF0"/>
    <w:pPr>
      <w:widowControl/>
      <w:spacing w:line="240" w:lineRule="auto"/>
      <w:ind w:left="720"/>
      <w:contextualSpacing/>
    </w:pPr>
    <w:rPr>
      <w:rFonts w:ascii="Times New Roman" w:hAnsi="Times New Roman"/>
      <w:sz w:val="24"/>
      <w:lang w:eastAsia="en-GB"/>
    </w:rPr>
  </w:style>
  <w:style w:type="paragraph" w:customStyle="1" w:styleId="3">
    <w:name w:val="Абзац списка3"/>
    <w:basedOn w:val="a0"/>
    <w:uiPriority w:val="34"/>
    <w:qFormat/>
    <w:rsid w:val="00A07BF0"/>
    <w:pPr>
      <w:widowControl/>
      <w:spacing w:line="240" w:lineRule="auto"/>
      <w:ind w:left="720"/>
      <w:contextualSpacing/>
    </w:pPr>
    <w:rPr>
      <w:rFonts w:ascii="Times New Roman" w:hAnsi="Times New Roman"/>
      <w:sz w:val="24"/>
      <w:lang w:eastAsia="en-GB"/>
    </w:rPr>
  </w:style>
  <w:style w:type="paragraph" w:customStyle="1" w:styleId="41">
    <w:name w:val="Абзац списка4"/>
    <w:basedOn w:val="a0"/>
    <w:uiPriority w:val="34"/>
    <w:qFormat/>
    <w:rsid w:val="00A07BF0"/>
    <w:pPr>
      <w:widowControl/>
      <w:spacing w:line="240" w:lineRule="auto"/>
      <w:ind w:left="720"/>
    </w:pPr>
    <w:rPr>
      <w:rFonts w:ascii="Times New Roman" w:eastAsia="Calibri" w:hAnsi="Times New Roman"/>
      <w:sz w:val="24"/>
      <w:lang w:eastAsia="en-GB"/>
    </w:rPr>
  </w:style>
  <w:style w:type="paragraph" w:customStyle="1" w:styleId="NESTableText">
    <w:name w:val="NES Table Text"/>
    <w:basedOn w:val="a0"/>
    <w:link w:val="NESTableTextChar"/>
    <w:autoRedefine/>
    <w:uiPriority w:val="99"/>
    <w:rsid w:val="00A07BF0"/>
    <w:pPr>
      <w:spacing w:before="60"/>
    </w:pPr>
    <w:rPr>
      <w:rFonts w:ascii="Times New Roman" w:hAnsi="Times New Roman"/>
      <w:szCs w:val="22"/>
      <w:lang w:val="ru-RU" w:eastAsia="ru-RU"/>
    </w:rPr>
  </w:style>
  <w:style w:type="character" w:customStyle="1" w:styleId="NESTableTextChar">
    <w:name w:val="NES Table Text Char"/>
    <w:link w:val="NESTableText"/>
    <w:uiPriority w:val="99"/>
    <w:locked/>
    <w:rsid w:val="00A07BF0"/>
    <w:rPr>
      <w:rFonts w:ascii="Times New Roman" w:eastAsia="Times New Roman" w:hAnsi="Times New Roman" w:cs="Times New Roman"/>
      <w:lang w:eastAsia="ru-RU"/>
    </w:rPr>
  </w:style>
  <w:style w:type="character" w:customStyle="1" w:styleId="af9">
    <w:name w:val="Основной текст_"/>
    <w:link w:val="15"/>
    <w:locked/>
    <w:rsid w:val="00A07BF0"/>
    <w:rPr>
      <w:rFonts w:ascii="Century Schoolbook" w:eastAsia="Century Schoolbook" w:hAnsi="Century Schoolbook" w:cs="Century Schoolbook"/>
      <w:spacing w:val="-1"/>
      <w:sz w:val="18"/>
      <w:szCs w:val="18"/>
      <w:shd w:val="clear" w:color="auto" w:fill="FFFFFF"/>
    </w:rPr>
  </w:style>
  <w:style w:type="paragraph" w:customStyle="1" w:styleId="15">
    <w:name w:val="Основной текст1"/>
    <w:basedOn w:val="a0"/>
    <w:link w:val="af9"/>
    <w:rsid w:val="00A07BF0"/>
    <w:pPr>
      <w:shd w:val="clear" w:color="auto" w:fill="FFFFFF"/>
      <w:spacing w:line="221" w:lineRule="exact"/>
      <w:jc w:val="both"/>
    </w:pPr>
    <w:rPr>
      <w:rFonts w:ascii="Century Schoolbook" w:eastAsia="Century Schoolbook" w:hAnsi="Century Schoolbook" w:cs="Century Schoolbook"/>
      <w:spacing w:val="-1"/>
      <w:sz w:val="18"/>
      <w:szCs w:val="18"/>
      <w:lang w:val="ru-RU"/>
    </w:rPr>
  </w:style>
  <w:style w:type="character" w:customStyle="1" w:styleId="mjxassistivemathml">
    <w:name w:val="mjx_assistive_mathml"/>
    <w:rsid w:val="00A07BF0"/>
  </w:style>
  <w:style w:type="paragraph" w:customStyle="1" w:styleId="Tabletext">
    <w:name w:val="Table text"/>
    <w:basedOn w:val="a0"/>
    <w:uiPriority w:val="99"/>
    <w:rsid w:val="00A07BF0"/>
    <w:pPr>
      <w:tabs>
        <w:tab w:val="left" w:pos="206"/>
        <w:tab w:val="center" w:pos="4153"/>
        <w:tab w:val="right" w:pos="8306"/>
      </w:tabs>
      <w:spacing w:before="60" w:after="60" w:line="240" w:lineRule="auto"/>
    </w:pPr>
    <w:rPr>
      <w:rFonts w:cs="Arial"/>
      <w:sz w:val="20"/>
      <w:szCs w:val="22"/>
    </w:rPr>
  </w:style>
  <w:style w:type="paragraph" w:customStyle="1" w:styleId="16">
    <w:name w:val="Обычный1"/>
    <w:rsid w:val="00A07BF0"/>
    <w:pPr>
      <w:spacing w:after="0" w:line="276" w:lineRule="auto"/>
    </w:pPr>
    <w:rPr>
      <w:rFonts w:ascii="Arial" w:eastAsia="Arial" w:hAnsi="Arial" w:cs="Arial"/>
      <w:color w:val="000000"/>
      <w:lang w:eastAsia="ru-RU"/>
    </w:rPr>
  </w:style>
  <w:style w:type="paragraph" w:styleId="23">
    <w:name w:val="Body Text 2"/>
    <w:aliases w:val="Знак13 Знак,Знак13"/>
    <w:basedOn w:val="a0"/>
    <w:link w:val="24"/>
    <w:uiPriority w:val="99"/>
    <w:unhideWhenUsed/>
    <w:rsid w:val="00A07BF0"/>
    <w:pPr>
      <w:spacing w:after="120" w:line="480" w:lineRule="auto"/>
    </w:pPr>
  </w:style>
  <w:style w:type="character" w:customStyle="1" w:styleId="24">
    <w:name w:val="Основной текст 2 Знак"/>
    <w:aliases w:val="Знак13 Знак Знак,Знак13 Знак1"/>
    <w:basedOn w:val="a1"/>
    <w:link w:val="23"/>
    <w:uiPriority w:val="99"/>
    <w:rsid w:val="00A07BF0"/>
    <w:rPr>
      <w:rFonts w:ascii="Arial" w:eastAsia="Times New Roman" w:hAnsi="Arial" w:cs="Times New Roman"/>
      <w:szCs w:val="24"/>
      <w:lang w:val="en-GB"/>
    </w:rPr>
  </w:style>
  <w:style w:type="character" w:customStyle="1" w:styleId="hps">
    <w:name w:val="hps"/>
    <w:basedOn w:val="a1"/>
    <w:uiPriority w:val="99"/>
    <w:rsid w:val="00A07BF0"/>
  </w:style>
  <w:style w:type="character" w:customStyle="1" w:styleId="mw-headline">
    <w:name w:val="mw-headline"/>
    <w:basedOn w:val="a1"/>
    <w:rsid w:val="00A07BF0"/>
  </w:style>
  <w:style w:type="paragraph" w:customStyle="1" w:styleId="Bulletstyle1">
    <w:name w:val="Bullet style 1"/>
    <w:basedOn w:val="a0"/>
    <w:link w:val="Bulletstyle1Char"/>
    <w:rsid w:val="00A07BF0"/>
    <w:pPr>
      <w:widowControl/>
      <w:numPr>
        <w:numId w:val="4"/>
      </w:numPr>
      <w:tabs>
        <w:tab w:val="left" w:pos="284"/>
        <w:tab w:val="left" w:pos="426"/>
      </w:tabs>
      <w:spacing w:line="240" w:lineRule="auto"/>
    </w:pPr>
  </w:style>
  <w:style w:type="character" w:customStyle="1" w:styleId="Bulletstyle1Char">
    <w:name w:val="Bullet style 1 Char"/>
    <w:link w:val="Bulletstyle1"/>
    <w:locked/>
    <w:rsid w:val="00A07BF0"/>
    <w:rPr>
      <w:rFonts w:ascii="Arial" w:eastAsia="Times New Roman" w:hAnsi="Arial" w:cs="Times New Roman"/>
      <w:szCs w:val="24"/>
      <w:lang w:val="en-GB"/>
    </w:rPr>
  </w:style>
  <w:style w:type="character" w:customStyle="1" w:styleId="spelle">
    <w:name w:val="spelle"/>
    <w:rsid w:val="00A07BF0"/>
  </w:style>
  <w:style w:type="character" w:styleId="afa">
    <w:name w:val="Strong"/>
    <w:uiPriority w:val="22"/>
    <w:qFormat/>
    <w:rsid w:val="00A07BF0"/>
    <w:rPr>
      <w:b/>
      <w:bCs/>
    </w:rPr>
  </w:style>
  <w:style w:type="character" w:customStyle="1" w:styleId="HTML">
    <w:name w:val="Стандартный HTML Знак"/>
    <w:basedOn w:val="a1"/>
    <w:link w:val="HTML0"/>
    <w:uiPriority w:val="99"/>
    <w:rsid w:val="00A07BF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0"/>
    <w:link w:val="HTML"/>
    <w:uiPriority w:val="99"/>
    <w:unhideWhenUsed/>
    <w:rsid w:val="00A07BF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1"/>
    <w:uiPriority w:val="99"/>
    <w:semiHidden/>
    <w:rsid w:val="00A07BF0"/>
    <w:rPr>
      <w:rFonts w:ascii="Consolas" w:eastAsia="Times New Roman" w:hAnsi="Consolas" w:cs="Times New Roman"/>
      <w:sz w:val="20"/>
      <w:szCs w:val="20"/>
      <w:lang w:val="en-GB"/>
    </w:rPr>
  </w:style>
  <w:style w:type="character" w:customStyle="1" w:styleId="st1">
    <w:name w:val="st1"/>
    <w:basedOn w:val="a1"/>
    <w:rsid w:val="00A07BF0"/>
    <w:rPr>
      <w:rFonts w:cs="Times New Roman"/>
    </w:rPr>
  </w:style>
  <w:style w:type="character" w:styleId="afb">
    <w:name w:val="Emphasis"/>
    <w:basedOn w:val="a1"/>
    <w:uiPriority w:val="20"/>
    <w:qFormat/>
    <w:rsid w:val="00A07BF0"/>
    <w:rPr>
      <w:b/>
      <w:bCs/>
      <w:i w:val="0"/>
      <w:iCs w:val="0"/>
    </w:rPr>
  </w:style>
  <w:style w:type="character" w:customStyle="1" w:styleId="CharChar">
    <w:name w:val="Char Char"/>
    <w:rsid w:val="00A07BF0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character" w:customStyle="1" w:styleId="af8">
    <w:name w:val="Без интервала Знак"/>
    <w:link w:val="af7"/>
    <w:uiPriority w:val="1"/>
    <w:locked/>
    <w:rsid w:val="00395046"/>
    <w:rPr>
      <w:rFonts w:ascii="Cambria" w:eastAsia="Times New Roman" w:hAnsi="Cambria" w:cs="Times New Roman"/>
      <w:shd w:val="clear" w:color="auto" w:fill="FFFFFF"/>
      <w:lang w:val="en-US" w:bidi="en-US"/>
    </w:rPr>
  </w:style>
  <w:style w:type="paragraph" w:customStyle="1" w:styleId="TableParagraph">
    <w:name w:val="Table Paragraph"/>
    <w:basedOn w:val="a0"/>
    <w:uiPriority w:val="1"/>
    <w:qFormat/>
    <w:rsid w:val="00395046"/>
    <w:pPr>
      <w:autoSpaceDE w:val="0"/>
      <w:autoSpaceDN w:val="0"/>
      <w:spacing w:line="240" w:lineRule="auto"/>
      <w:ind w:left="107"/>
    </w:pPr>
    <w:rPr>
      <w:rFonts w:ascii="Times New Roman" w:hAnsi="Times New Roman"/>
      <w:szCs w:val="22"/>
      <w:lang w:val="ru-RU"/>
    </w:rPr>
  </w:style>
  <w:style w:type="table" w:customStyle="1" w:styleId="TableNormal">
    <w:name w:val="Table Normal"/>
    <w:uiPriority w:val="2"/>
    <w:semiHidden/>
    <w:qFormat/>
    <w:rsid w:val="00395046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2113</Words>
  <Characters>12046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Гульзат</dc:creator>
  <cp:lastModifiedBy>Сагат Кожатаев</cp:lastModifiedBy>
  <cp:revision>12</cp:revision>
  <dcterms:created xsi:type="dcterms:W3CDTF">2021-08-26T09:21:00Z</dcterms:created>
  <dcterms:modified xsi:type="dcterms:W3CDTF">2024-05-15T14:47:00Z</dcterms:modified>
</cp:coreProperties>
</file>